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5554" w14:textId="3E95B6B8" w:rsidR="00714D18" w:rsidRDefault="00705107" w:rsidP="00C228E6">
      <w:pPr>
        <w:jc w:val="center"/>
        <w:rPr>
          <w:rFonts w:ascii="Cambria" w:hAnsi="Cambria" w:cs="Cambria"/>
          <w:sz w:val="72"/>
          <w:szCs w:val="72"/>
        </w:rPr>
      </w:pPr>
      <w:r>
        <w:rPr>
          <w:rFonts w:ascii="Cambria" w:hAnsi="Cambria" w:cs="Cambria"/>
          <w:noProof/>
          <w:sz w:val="72"/>
          <w:szCs w:val="72"/>
          <w:lang w:val="es-CR" w:eastAsia="es-CR"/>
        </w:rPr>
        <w:drawing>
          <wp:inline distT="0" distB="0" distL="0" distR="0" wp14:anchorId="108F8F7C" wp14:editId="6E80306E">
            <wp:extent cx="1790700" cy="1790700"/>
            <wp:effectExtent l="0" t="0" r="0" b="0"/>
            <wp:docPr id="1" name="Imagen 1" descr="C:\Users\mmorau\Desktop\Normalizacion tecnica\logo_ccss_neg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orau\Desktop\Normalizacion tecnica\logo_ccss_negr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902" cy="1787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102D">
        <w:rPr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2D8B5006" wp14:editId="6FE86BC7">
                <wp:simplePos x="0" y="0"/>
                <wp:positionH relativeFrom="page">
                  <wp:posOffset>-177800</wp:posOffset>
                </wp:positionH>
                <wp:positionV relativeFrom="page">
                  <wp:posOffset>635</wp:posOffset>
                </wp:positionV>
                <wp:extent cx="8137525" cy="798195"/>
                <wp:effectExtent l="0" t="0" r="0" b="1905"/>
                <wp:wrapNone/>
                <wp:docPr id="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7525" cy="7981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82176" id="Rectangle 6" o:spid="_x0000_s1026" style="position:absolute;margin-left:-14pt;margin-top:.05pt;width:640.75pt;height:62.8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" o:allowincell="f" fillcolor="#fabf8f [1945]" stroked="f">
                <w10:wrap anchorx="page" anchory="page"/>
              </v:rect>
            </w:pict>
          </mc:Fallback>
        </mc:AlternateContent>
      </w:r>
    </w:p>
    <w:p w14:paraId="0325254D" w14:textId="77777777" w:rsidR="00714D18" w:rsidRDefault="00714D18">
      <w:pPr>
        <w:rPr>
          <w:rFonts w:ascii="Cambria" w:hAnsi="Cambria" w:cs="Cambria"/>
          <w:sz w:val="72"/>
          <w:szCs w:val="72"/>
        </w:rPr>
      </w:pPr>
    </w:p>
    <w:p w14:paraId="4C2FCA27" w14:textId="472E70DB" w:rsidR="00714D18" w:rsidRDefault="0054102D" w:rsidP="000E642A">
      <w:pPr>
        <w:jc w:val="right"/>
        <w:rPr>
          <w:rFonts w:ascii="Cambria" w:hAnsi="Cambria" w:cs="Cambria"/>
          <w:sz w:val="72"/>
          <w:szCs w:val="72"/>
        </w:rPr>
      </w:pPr>
      <w:r>
        <w:rPr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5489AEC0" wp14:editId="4B32F6C2">
                <wp:simplePos x="0" y="0"/>
                <wp:positionH relativeFrom="page">
                  <wp:posOffset>503555</wp:posOffset>
                </wp:positionH>
                <wp:positionV relativeFrom="page">
                  <wp:posOffset>-234950</wp:posOffset>
                </wp:positionV>
                <wp:extent cx="90805" cy="10539730"/>
                <wp:effectExtent l="0" t="0" r="23495" b="13970"/>
                <wp:wrapNone/>
                <wp:docPr id="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E9431" id="Rectangle 4" o:spid="_x0000_s1026" style="position:absolute;margin-left:39.65pt;margin-top:-18.5pt;width:7.15pt;height:829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" o:allowincell="f" strokecolor="#e36c0a [2409]">
                <w10:wrap anchorx="page" anchory="page"/>
              </v:rect>
            </w:pict>
          </mc:Fallback>
        </mc:AlternateContent>
      </w:r>
      <w:r>
        <w:rPr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101DAE9" wp14:editId="7D315301">
                <wp:simplePos x="0" y="0"/>
                <wp:positionH relativeFrom="page">
                  <wp:posOffset>7192010</wp:posOffset>
                </wp:positionH>
                <wp:positionV relativeFrom="page">
                  <wp:posOffset>-234950</wp:posOffset>
                </wp:positionV>
                <wp:extent cx="90805" cy="10539730"/>
                <wp:effectExtent l="0" t="0" r="23495" b="13970"/>
                <wp:wrapNone/>
                <wp:docPr id="1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73CC9" id="Rectangle 5" o:spid="_x0000_s1026" style="position:absolute;margin-left:566.3pt;margin-top:-18.5pt;width:7.15pt;height:829.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" o:allowincell="f" strokecolor="#e36c0a [2409]">
                <w10:wrap anchorx="page" anchory="page"/>
              </v:rect>
            </w:pict>
          </mc:Fallback>
        </mc:AlternateContent>
      </w:r>
    </w:p>
    <w:p w14:paraId="5F7A3096" w14:textId="77777777" w:rsidR="00C228E6" w:rsidRDefault="00CB624A" w:rsidP="003B4814">
      <w:pPr>
        <w:jc w:val="center"/>
        <w:rPr>
          <w:b/>
          <w:bCs/>
          <w:color w:val="E36C0A" w:themeColor="accent6" w:themeShade="BF"/>
          <w:sz w:val="72"/>
          <w:szCs w:val="72"/>
          <w:lang w:val="es-CR"/>
        </w:rPr>
      </w:pPr>
      <w:r>
        <w:rPr>
          <w:b/>
          <w:bCs/>
          <w:color w:val="E36C0A" w:themeColor="accent6" w:themeShade="BF"/>
          <w:sz w:val="72"/>
          <w:szCs w:val="72"/>
          <w:lang w:val="es-CR"/>
        </w:rPr>
        <w:t xml:space="preserve">Informe de Supervisión </w:t>
      </w:r>
      <w:r w:rsidR="00C228E6">
        <w:rPr>
          <w:b/>
          <w:bCs/>
          <w:color w:val="E36C0A" w:themeColor="accent6" w:themeShade="BF"/>
          <w:sz w:val="72"/>
          <w:szCs w:val="72"/>
          <w:lang w:val="es-CR"/>
        </w:rPr>
        <w:t>de Áreas de Salud</w:t>
      </w:r>
    </w:p>
    <w:p w14:paraId="3680EC1B" w14:textId="77777777" w:rsidR="00C228E6" w:rsidRDefault="00C228E6" w:rsidP="003B4814">
      <w:pPr>
        <w:jc w:val="center"/>
        <w:rPr>
          <w:b/>
          <w:bCs/>
          <w:color w:val="E36C0A" w:themeColor="accent6" w:themeShade="BF"/>
          <w:sz w:val="72"/>
          <w:szCs w:val="72"/>
          <w:lang w:val="es-CR"/>
        </w:rPr>
      </w:pPr>
    </w:p>
    <w:p w14:paraId="606B2251" w14:textId="6DA6E3E0" w:rsidR="00714D18" w:rsidRPr="002E1BF7" w:rsidRDefault="003B4814" w:rsidP="003B4814">
      <w:pPr>
        <w:jc w:val="center"/>
        <w:rPr>
          <w:rFonts w:ascii="Cambria" w:hAnsi="Cambria" w:cs="Cambria"/>
          <w:color w:val="E36C0A" w:themeColor="accent6" w:themeShade="BF"/>
          <w:sz w:val="72"/>
          <w:szCs w:val="72"/>
        </w:rPr>
      </w:pPr>
      <w:r>
        <w:rPr>
          <w:b/>
          <w:bCs/>
          <w:color w:val="E36C0A" w:themeColor="accent6" w:themeShade="BF"/>
          <w:sz w:val="72"/>
          <w:szCs w:val="72"/>
          <w:lang w:val="es-CR"/>
        </w:rPr>
        <w:t>Sistemas Alternativos</w:t>
      </w:r>
    </w:p>
    <w:p w14:paraId="091069B3" w14:textId="4C641BDF" w:rsidR="00714D18" w:rsidRPr="00875674" w:rsidRDefault="00714D18" w:rsidP="00784978">
      <w:pPr>
        <w:jc w:val="right"/>
        <w:rPr>
          <w:b/>
          <w:bCs/>
          <w:i/>
          <w:iCs/>
          <w:sz w:val="44"/>
          <w:szCs w:val="44"/>
          <w:lang w:val="pt-BR"/>
        </w:rPr>
      </w:pPr>
    </w:p>
    <w:p w14:paraId="55B3BD8F" w14:textId="37133FC3" w:rsidR="00714D18" w:rsidRPr="0054102D" w:rsidRDefault="00714D18" w:rsidP="00784978">
      <w:pPr>
        <w:jc w:val="right"/>
        <w:rPr>
          <w:sz w:val="52"/>
          <w:szCs w:val="72"/>
          <w:lang w:val="pt-BR"/>
        </w:rPr>
      </w:pPr>
    </w:p>
    <w:p w14:paraId="15A5DE25" w14:textId="77777777" w:rsidR="002E1BF7" w:rsidRPr="0051159A" w:rsidRDefault="002E1BF7" w:rsidP="002E1BF7"/>
    <w:p w14:paraId="1747E00D" w14:textId="77777777" w:rsidR="002E1BF7" w:rsidRPr="0051159A" w:rsidRDefault="002E1BF7" w:rsidP="002E1BF7">
      <w:pPr>
        <w:jc w:val="right"/>
        <w:rPr>
          <w:rFonts w:ascii="Calibri" w:hAnsi="Calibri" w:cs="Calibri"/>
          <w:color w:val="4F6228"/>
          <w:sz w:val="28"/>
          <w:szCs w:val="28"/>
        </w:rPr>
      </w:pPr>
    </w:p>
    <w:p w14:paraId="50BCEF02" w14:textId="4C9A1064" w:rsidR="002E1BF7" w:rsidRDefault="002E1BF7" w:rsidP="002E1BF7">
      <w:pPr>
        <w:jc w:val="right"/>
        <w:rPr>
          <w:rFonts w:ascii="Calibri" w:hAnsi="Calibri" w:cs="Calibri"/>
          <w:color w:val="E36C0A" w:themeColor="accent6" w:themeShade="BF"/>
          <w:sz w:val="32"/>
          <w:szCs w:val="28"/>
        </w:rPr>
      </w:pPr>
      <w:r w:rsidRPr="00CB69C0">
        <w:rPr>
          <w:rFonts w:ascii="Calibri" w:hAnsi="Calibri" w:cs="Calibri"/>
          <w:color w:val="E36C0A" w:themeColor="accent6" w:themeShade="BF"/>
          <w:sz w:val="32"/>
          <w:szCs w:val="28"/>
        </w:rPr>
        <w:t xml:space="preserve">Dirección </w:t>
      </w:r>
      <w:r w:rsidR="003B4814">
        <w:rPr>
          <w:rFonts w:ascii="Calibri" w:hAnsi="Calibri" w:cs="Calibri"/>
          <w:color w:val="E36C0A" w:themeColor="accent6" w:themeShade="BF"/>
          <w:sz w:val="32"/>
          <w:szCs w:val="28"/>
        </w:rPr>
        <w:t xml:space="preserve">Regional XXXX </w:t>
      </w:r>
      <w:proofErr w:type="spellStart"/>
      <w:r w:rsidR="003B4814">
        <w:rPr>
          <w:rFonts w:ascii="Calibri" w:hAnsi="Calibri" w:cs="Calibri"/>
          <w:color w:val="E36C0A" w:themeColor="accent6" w:themeShade="BF"/>
          <w:sz w:val="32"/>
          <w:szCs w:val="28"/>
        </w:rPr>
        <w:t>XXXX</w:t>
      </w:r>
      <w:proofErr w:type="spellEnd"/>
    </w:p>
    <w:p w14:paraId="7B2A1091" w14:textId="77777777" w:rsidR="002E1BF7" w:rsidRPr="0051159A" w:rsidRDefault="002E1BF7" w:rsidP="002E1BF7">
      <w:pPr>
        <w:jc w:val="right"/>
        <w:rPr>
          <w:rFonts w:ascii="Calibri" w:hAnsi="Calibri" w:cs="Calibri"/>
          <w:color w:val="4F6228"/>
        </w:rPr>
      </w:pPr>
    </w:p>
    <w:p w14:paraId="17CA79A6" w14:textId="77777777" w:rsidR="002E1BF7" w:rsidRDefault="002E1BF7" w:rsidP="002E1BF7">
      <w:pPr>
        <w:jc w:val="right"/>
        <w:rPr>
          <w:rFonts w:ascii="Calibri" w:hAnsi="Calibri" w:cs="Calibri"/>
          <w:color w:val="4F6228"/>
        </w:rPr>
      </w:pPr>
    </w:p>
    <w:p w14:paraId="46F2D9C8" w14:textId="77777777" w:rsidR="00A10D82" w:rsidRDefault="00A10D82" w:rsidP="002E1BF7">
      <w:pPr>
        <w:jc w:val="right"/>
        <w:rPr>
          <w:rFonts w:ascii="Calibri" w:hAnsi="Calibri" w:cs="Calibri"/>
          <w:color w:val="4F6228"/>
        </w:rPr>
      </w:pPr>
    </w:p>
    <w:p w14:paraId="6D99A03A" w14:textId="77777777" w:rsidR="00A10D82" w:rsidRPr="0051159A" w:rsidRDefault="00A10D82" w:rsidP="002E1BF7">
      <w:pPr>
        <w:jc w:val="right"/>
        <w:rPr>
          <w:rFonts w:ascii="Calibri" w:hAnsi="Calibri" w:cs="Calibri"/>
          <w:color w:val="4F6228"/>
        </w:rPr>
      </w:pPr>
    </w:p>
    <w:p w14:paraId="1D87B181" w14:textId="26F7F02E" w:rsidR="00A10D82" w:rsidRDefault="00A10D82" w:rsidP="00A10D82">
      <w:pPr>
        <w:jc w:val="center"/>
        <w:rPr>
          <w:rFonts w:ascii="Calibri" w:hAnsi="Calibri" w:cs="Calibri"/>
          <w:color w:val="E36C0A" w:themeColor="accent6" w:themeShade="BF"/>
          <w:sz w:val="32"/>
          <w:szCs w:val="28"/>
        </w:rPr>
      </w:pPr>
      <w:r w:rsidRPr="00CB69C0">
        <w:rPr>
          <w:rFonts w:ascii="Calibri" w:hAnsi="Calibri" w:cs="Calibri"/>
          <w:color w:val="E36C0A" w:themeColor="accent6" w:themeShade="BF"/>
          <w:sz w:val="32"/>
          <w:szCs w:val="28"/>
        </w:rPr>
        <w:t>Caja Costarricense de Seguro Social</w:t>
      </w:r>
    </w:p>
    <w:p w14:paraId="7C02718C" w14:textId="68D19042" w:rsidR="002E1BF7" w:rsidRPr="00CB69C0" w:rsidRDefault="00A10D82" w:rsidP="00A10D82">
      <w:pPr>
        <w:jc w:val="center"/>
        <w:rPr>
          <w:rFonts w:ascii="Calibri" w:hAnsi="Calibri" w:cs="Calibri"/>
          <w:b/>
          <w:bCs/>
          <w:color w:val="E36C0A" w:themeColor="accent6" w:themeShade="BF"/>
          <w:sz w:val="44"/>
          <w:szCs w:val="40"/>
        </w:rPr>
      </w:pPr>
      <w:r>
        <w:rPr>
          <w:rFonts w:ascii="Calibri" w:hAnsi="Calibri" w:cs="Calibri"/>
          <w:b/>
          <w:bCs/>
          <w:color w:val="E36C0A" w:themeColor="accent6" w:themeShade="BF"/>
          <w:sz w:val="44"/>
          <w:szCs w:val="40"/>
        </w:rPr>
        <w:t>201</w:t>
      </w:r>
      <w:r w:rsidR="003B4814">
        <w:rPr>
          <w:rFonts w:ascii="Calibri" w:hAnsi="Calibri" w:cs="Calibri"/>
          <w:b/>
          <w:bCs/>
          <w:color w:val="E36C0A" w:themeColor="accent6" w:themeShade="BF"/>
          <w:sz w:val="44"/>
          <w:szCs w:val="40"/>
        </w:rPr>
        <w:t>8</w:t>
      </w:r>
    </w:p>
    <w:p w14:paraId="1833F9D1" w14:textId="4CD949D9" w:rsidR="00714D18" w:rsidRDefault="0054102D">
      <w:pPr>
        <w:rPr>
          <w:rFonts w:ascii="Calibri" w:hAnsi="Calibri" w:cs="Calibri"/>
          <w:b/>
          <w:bCs/>
          <w:sz w:val="28"/>
          <w:szCs w:val="28"/>
        </w:rPr>
      </w:pPr>
      <w:r>
        <w:rPr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7F37EA57" wp14:editId="066CACE7">
                <wp:simplePos x="0" y="0"/>
                <wp:positionH relativeFrom="page">
                  <wp:posOffset>-185420</wp:posOffset>
                </wp:positionH>
                <wp:positionV relativeFrom="page">
                  <wp:posOffset>9258300</wp:posOffset>
                </wp:positionV>
                <wp:extent cx="8145145" cy="790575"/>
                <wp:effectExtent l="0" t="0" r="8255" b="952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5145" cy="790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5E0CF" id="Rectangle 3" o:spid="_x0000_s1026" style="position:absolute;margin-left:-14.6pt;margin-top:729pt;width:641.35pt;height:62.2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" o:allowincell="f" fillcolor="#fabf8f [1945]" stroked="f">
                <w10:wrap anchorx="page" anchory="page"/>
              </v:rect>
            </w:pict>
          </mc:Fallback>
        </mc:AlternateContent>
      </w:r>
      <w:r w:rsidR="00714D18">
        <w:rPr>
          <w:rFonts w:ascii="Calibri" w:hAnsi="Calibri" w:cs="Calibri"/>
          <w:b/>
          <w:bCs/>
          <w:sz w:val="28"/>
          <w:szCs w:val="28"/>
        </w:rPr>
        <w:br w:type="page"/>
      </w:r>
    </w:p>
    <w:tbl>
      <w:tblPr>
        <w:tblStyle w:val="Listamedia2-nfasis6"/>
        <w:tblpPr w:leftFromText="141" w:rightFromText="141" w:vertAnchor="text" w:horzAnchor="margin" w:tblpXSpec="center" w:tblpY="539"/>
        <w:tblW w:w="10740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FABF8F" w:themeColor="accent6" w:themeTint="99"/>
          <w:insideV w:val="single" w:sz="4" w:space="0" w:color="FABF8F" w:themeColor="accent6" w:themeTint="99"/>
        </w:tblBorders>
        <w:tblLook w:val="0000" w:firstRow="0" w:lastRow="0" w:firstColumn="0" w:lastColumn="0" w:noHBand="0" w:noVBand="0"/>
      </w:tblPr>
      <w:tblGrid>
        <w:gridCol w:w="1809"/>
        <w:gridCol w:w="4395"/>
        <w:gridCol w:w="4536"/>
      </w:tblGrid>
      <w:tr w:rsidR="00146F45" w:rsidRPr="0051159A" w14:paraId="6E9634E7" w14:textId="77777777" w:rsidTr="005701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36C0A" w:themeFill="accent6" w:themeFillShade="BF"/>
          </w:tcPr>
          <w:p w14:paraId="7537520E" w14:textId="38AA2C49" w:rsidR="00146F45" w:rsidRPr="0051159A" w:rsidRDefault="00146F45" w:rsidP="00146F45">
            <w:pPr>
              <w:ind w:right="58"/>
              <w:rPr>
                <w:rFonts w:ascii="Calibri" w:hAnsi="Calibri" w:cs="Calibri"/>
                <w:i/>
                <w:iCs/>
                <w:smallCaps/>
                <w:color w:val="FFFFFF"/>
              </w:rPr>
            </w:pPr>
            <w:r w:rsidRPr="0051159A">
              <w:rPr>
                <w:rFonts w:ascii="Calibri" w:hAnsi="Calibri" w:cs="Calibri"/>
                <w:i/>
                <w:iCs/>
                <w:smallCaps/>
                <w:color w:val="FFFFFF"/>
              </w:rPr>
              <w:lastRenderedPageBreak/>
              <w:t>Elaborado por:</w:t>
            </w:r>
          </w:p>
        </w:tc>
        <w:tc>
          <w:tcPr>
            <w:tcW w:w="43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63BA72F" w14:textId="1BD4E64E" w:rsidR="00146F45" w:rsidRPr="004A14DF" w:rsidRDefault="00146F45" w:rsidP="00146F45">
            <w:pPr>
              <w:pStyle w:val="Encabez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</w:rPr>
            </w:pPr>
            <w:r w:rsidRPr="004A14DF">
              <w:rPr>
                <w:rFonts w:ascii="Calibri" w:hAnsi="Calibri" w:cs="Calibri"/>
                <w:i/>
                <w:iCs/>
              </w:rPr>
              <w:t>Dr.</w:t>
            </w:r>
            <w:r w:rsidR="00D8535F">
              <w:rPr>
                <w:rFonts w:ascii="Calibri" w:hAnsi="Calibri" w:cs="Calibri"/>
                <w:i/>
                <w:iCs/>
              </w:rPr>
              <w:t xml:space="preserve"> </w:t>
            </w:r>
            <w:r w:rsidR="00FD2933" w:rsidRPr="00FD2933">
              <w:rPr>
                <w:rFonts w:ascii="Calibri" w:hAnsi="Calibri" w:cs="Calibri"/>
                <w:i/>
                <w:iCs/>
              </w:rPr>
              <w:t>Esteban González Quesada</w:t>
            </w:r>
            <w:r w:rsidR="00FD2933">
              <w:rPr>
                <w:rFonts w:ascii="Calibri" w:hAnsi="Calibri" w:cs="Calibri"/>
                <w:i/>
                <w:iCs/>
              </w:rPr>
              <w:t xml:space="preserve"> </w:t>
            </w:r>
          </w:p>
          <w:p w14:paraId="6989BDB1" w14:textId="77777777" w:rsidR="00146F45" w:rsidRPr="004A14DF" w:rsidRDefault="00146F45" w:rsidP="00146F45">
            <w:pPr>
              <w:pStyle w:val="Encabezado"/>
              <w:ind w:right="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</w:rPr>
            </w:pPr>
          </w:p>
          <w:p w14:paraId="643F26CF" w14:textId="77777777" w:rsidR="00146F45" w:rsidRPr="004A14DF" w:rsidRDefault="00146F45" w:rsidP="00146F45">
            <w:pPr>
              <w:pStyle w:val="Encabezado"/>
              <w:ind w:right="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</w:rPr>
            </w:pPr>
          </w:p>
          <w:p w14:paraId="65C0C889" w14:textId="18DE9B6E" w:rsidR="00146F45" w:rsidRPr="004A14DF" w:rsidRDefault="00FD2933" w:rsidP="00146F45">
            <w:pPr>
              <w:pStyle w:val="Encabezado"/>
              <w:ind w:right="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Lic. Daisy Segura Meneses</w:t>
            </w:r>
          </w:p>
          <w:p w14:paraId="7BBEBAAA" w14:textId="50698B48" w:rsidR="00146F45" w:rsidRPr="00146F45" w:rsidRDefault="00146F45" w:rsidP="00146F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23E50B" w14:textId="0A5F0AC5" w:rsidR="00146F45" w:rsidRDefault="00FD2933" w:rsidP="00146F45">
            <w:pPr>
              <w:pStyle w:val="Encabezado"/>
              <w:ind w:right="58"/>
              <w:rPr>
                <w:rFonts w:ascii="Calibri" w:hAnsi="Calibri" w:cs="Calibri"/>
                <w:bCs/>
                <w:i/>
                <w:iCs/>
              </w:rPr>
            </w:pPr>
            <w:r w:rsidRPr="00FD2933">
              <w:rPr>
                <w:rFonts w:ascii="Calibri" w:hAnsi="Calibri" w:cs="Calibri"/>
                <w:bCs/>
                <w:i/>
                <w:iCs/>
              </w:rPr>
              <w:t>Asistente</w:t>
            </w:r>
            <w:r>
              <w:rPr>
                <w:rFonts w:ascii="Calibri" w:hAnsi="Calibri" w:cs="Calibri"/>
                <w:bCs/>
                <w:i/>
                <w:iCs/>
              </w:rPr>
              <w:t xml:space="preserve"> del </w:t>
            </w:r>
            <w:r w:rsidRPr="00FD2933">
              <w:rPr>
                <w:rFonts w:ascii="Calibri" w:hAnsi="Calibri" w:cs="Calibri"/>
                <w:bCs/>
                <w:i/>
                <w:iCs/>
              </w:rPr>
              <w:t xml:space="preserve">Programa de Sistemas Alternativos </w:t>
            </w:r>
          </w:p>
          <w:p w14:paraId="1E9E4E1C" w14:textId="77777777" w:rsidR="00146F45" w:rsidRDefault="00146F45" w:rsidP="00146F45">
            <w:pPr>
              <w:pBdr>
                <w:left w:val="dotDotDash" w:sz="4" w:space="4" w:color="31849B"/>
              </w:pBdr>
              <w:ind w:right="58"/>
              <w:jc w:val="both"/>
              <w:rPr>
                <w:rFonts w:ascii="Calibri" w:hAnsi="Calibri" w:cs="Calibri"/>
                <w:i/>
                <w:iCs/>
              </w:rPr>
            </w:pPr>
          </w:p>
          <w:p w14:paraId="145DD3E2" w14:textId="2B5D3E99" w:rsidR="00FD2933" w:rsidRPr="00146F45" w:rsidRDefault="00FD2933" w:rsidP="00146F45">
            <w:pPr>
              <w:pBdr>
                <w:left w:val="dotDotDash" w:sz="4" w:space="4" w:color="31849B"/>
              </w:pBdr>
              <w:ind w:right="58"/>
              <w:jc w:val="both"/>
              <w:rPr>
                <w:rFonts w:ascii="Calibri" w:hAnsi="Calibri" w:cs="Calibri"/>
                <w:i/>
                <w:iCs/>
              </w:rPr>
            </w:pPr>
            <w:r w:rsidRPr="00FD2933">
              <w:rPr>
                <w:rFonts w:ascii="Calibri" w:hAnsi="Calibri" w:cs="Calibri"/>
                <w:i/>
                <w:iCs/>
              </w:rPr>
              <w:t>Asistente del Programa de Sistemas Alternativos</w:t>
            </w:r>
          </w:p>
        </w:tc>
      </w:tr>
      <w:tr w:rsidR="00146F45" w:rsidRPr="0051159A" w14:paraId="2D871366" w14:textId="77777777" w:rsidTr="00570159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36C0A" w:themeFill="accent6" w:themeFillShade="BF"/>
          </w:tcPr>
          <w:p w14:paraId="614F59EF" w14:textId="77777777" w:rsidR="00146F45" w:rsidRPr="0051159A" w:rsidRDefault="00146F45" w:rsidP="00146F45">
            <w:pPr>
              <w:ind w:right="58"/>
              <w:rPr>
                <w:rFonts w:ascii="Calibri" w:hAnsi="Calibri" w:cs="Calibri"/>
                <w:i/>
                <w:iCs/>
                <w:color w:val="FFFFFF"/>
              </w:rPr>
            </w:pPr>
            <w:r w:rsidRPr="0051159A">
              <w:rPr>
                <w:rFonts w:ascii="Calibri" w:hAnsi="Calibri" w:cs="Calibri"/>
                <w:i/>
                <w:iCs/>
                <w:color w:val="FFFFFF"/>
              </w:rPr>
              <w:t xml:space="preserve">Aprobado por: </w:t>
            </w:r>
          </w:p>
        </w:tc>
        <w:tc>
          <w:tcPr>
            <w:tcW w:w="4395" w:type="dxa"/>
            <w:shd w:val="clear" w:color="auto" w:fill="F2DBDB" w:themeFill="accent2" w:themeFillTint="33"/>
          </w:tcPr>
          <w:p w14:paraId="3C3A1DC9" w14:textId="113A4969" w:rsidR="00146F45" w:rsidRPr="008D635C" w:rsidRDefault="00146F45" w:rsidP="00146F45">
            <w:pPr>
              <w:ind w:right="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</w:rPr>
            </w:pPr>
            <w:r w:rsidRPr="004A14DF">
              <w:rPr>
                <w:rFonts w:ascii="Calibri" w:hAnsi="Calibri" w:cs="Calibri"/>
                <w:i/>
                <w:iCs/>
              </w:rPr>
              <w:t xml:space="preserve">Dr. </w:t>
            </w:r>
            <w:r w:rsidR="00FD2933">
              <w:rPr>
                <w:rFonts w:ascii="Calibri" w:hAnsi="Calibri" w:cs="Calibri"/>
                <w:i/>
                <w:iCs/>
              </w:rPr>
              <w:t>Mario Mora Ulloa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14:paraId="1C957A71" w14:textId="7106BBEF" w:rsidR="00146F45" w:rsidRPr="00DA6390" w:rsidRDefault="00FD2933" w:rsidP="00FD2933">
            <w:pPr>
              <w:pStyle w:val="Encabezado"/>
              <w:ind w:right="58"/>
              <w:rPr>
                <w:rFonts w:ascii="Calibri" w:hAnsi="Calibri" w:cs="Calibri"/>
                <w:b/>
                <w:bCs/>
                <w:i/>
                <w:iCs/>
                <w:smallCaps/>
              </w:rPr>
            </w:pPr>
            <w:r w:rsidRPr="00FD2933">
              <w:rPr>
                <w:rFonts w:ascii="Calibri" w:eastAsia="Times New Roman" w:hAnsi="Calibri" w:cs="Calibri"/>
                <w:bCs/>
                <w:i/>
                <w:iCs/>
                <w:color w:val="auto"/>
              </w:rPr>
              <w:t>C</w:t>
            </w:r>
            <w:r w:rsidRPr="00FD2933">
              <w:rPr>
                <w:rFonts w:ascii="Calibri" w:hAnsi="Calibri" w:cs="Calibri"/>
                <w:bCs/>
                <w:i/>
                <w:iCs/>
              </w:rPr>
              <w:t>oordinador, Programa de Sistemas Alternativos</w:t>
            </w:r>
          </w:p>
        </w:tc>
      </w:tr>
      <w:tr w:rsidR="00146F45" w:rsidRPr="0051159A" w14:paraId="56EF8DC7" w14:textId="77777777" w:rsidTr="006B3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36C0A" w:themeFill="accent6" w:themeFillShade="BF"/>
          </w:tcPr>
          <w:p w14:paraId="31FFFB6F" w14:textId="207E0471" w:rsidR="00146F45" w:rsidRPr="0051159A" w:rsidRDefault="006B3BAA" w:rsidP="00146F45">
            <w:pPr>
              <w:ind w:right="58"/>
              <w:rPr>
                <w:rFonts w:ascii="Calibri" w:hAnsi="Calibri" w:cs="Calibri"/>
                <w:i/>
                <w:iCs/>
                <w:smallCaps/>
                <w:color w:val="FFFFFF"/>
              </w:rPr>
            </w:pPr>
            <w:r>
              <w:rPr>
                <w:rFonts w:ascii="Calibri" w:hAnsi="Calibri" w:cs="Calibri"/>
                <w:i/>
                <w:iCs/>
                <w:color w:val="FFFFFF"/>
              </w:rPr>
              <w:t>Fecha</w:t>
            </w:r>
            <w:r w:rsidR="00146F45" w:rsidRPr="0051159A">
              <w:rPr>
                <w:rFonts w:ascii="Calibri" w:hAnsi="Calibri" w:cs="Calibri"/>
                <w:i/>
                <w:iCs/>
                <w:color w:val="FFFFFF"/>
              </w:rPr>
              <w:t>:</w:t>
            </w:r>
          </w:p>
        </w:tc>
        <w:tc>
          <w:tcPr>
            <w:tcW w:w="8931" w:type="dxa"/>
            <w:gridSpan w:val="2"/>
            <w:vAlign w:val="center"/>
          </w:tcPr>
          <w:p w14:paraId="445DA0D3" w14:textId="3EFDF39A" w:rsidR="00146F45" w:rsidRPr="0051159A" w:rsidRDefault="00FD2933" w:rsidP="00CC1FC0">
            <w:pPr>
              <w:ind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iCs/>
                <w:smallCaps/>
              </w:rPr>
            </w:pPr>
            <w:r>
              <w:rPr>
                <w:rFonts w:ascii="Calibri" w:hAnsi="Calibri" w:cs="Calibri"/>
                <w:i/>
                <w:iCs/>
                <w:smallCaps/>
              </w:rPr>
              <w:t>Febrero</w:t>
            </w:r>
            <w:r w:rsidR="00CC1FC0">
              <w:rPr>
                <w:rFonts w:ascii="Calibri" w:hAnsi="Calibri" w:cs="Calibri"/>
                <w:i/>
                <w:iCs/>
                <w:smallCaps/>
              </w:rPr>
              <w:t xml:space="preserve">- </w:t>
            </w:r>
            <w:r w:rsidR="00146F45" w:rsidRPr="0051159A">
              <w:rPr>
                <w:rFonts w:ascii="Calibri" w:hAnsi="Calibri" w:cs="Calibri"/>
                <w:i/>
                <w:iCs/>
                <w:smallCaps/>
              </w:rPr>
              <w:t>201</w:t>
            </w:r>
            <w:r w:rsidR="00CC1FC0">
              <w:rPr>
                <w:rFonts w:ascii="Calibri" w:hAnsi="Calibri" w:cs="Calibri"/>
                <w:i/>
                <w:iCs/>
                <w:smallCaps/>
              </w:rPr>
              <w:t>8</w:t>
            </w:r>
          </w:p>
        </w:tc>
      </w:tr>
    </w:tbl>
    <w:p w14:paraId="4EA2E923" w14:textId="303931D3" w:rsidR="00714D18" w:rsidRPr="002E1BF7" w:rsidRDefault="00714D18" w:rsidP="00727E80">
      <w:pPr>
        <w:rPr>
          <w:rFonts w:ascii="Calibri" w:hAnsi="Calibri"/>
          <w:b/>
          <w:color w:val="E36C0A" w:themeColor="accent6" w:themeShade="BF"/>
          <w:sz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  <w:r w:rsidRPr="002E1BF7">
        <w:rPr>
          <w:rFonts w:ascii="Calibri" w:hAnsi="Calibri"/>
          <w:b/>
          <w:color w:val="E36C0A" w:themeColor="accent6" w:themeShade="BF"/>
          <w:sz w:val="28"/>
        </w:rPr>
        <w:lastRenderedPageBreak/>
        <w:t>Índice</w:t>
      </w:r>
    </w:p>
    <w:p w14:paraId="5AD6C1C0" w14:textId="77777777" w:rsidR="00714D18" w:rsidRPr="008B7E36" w:rsidRDefault="00714D18" w:rsidP="00E36161">
      <w:pPr>
        <w:spacing w:line="276" w:lineRule="auto"/>
        <w:rPr>
          <w:rFonts w:ascii="Calibri" w:hAnsi="Calibri"/>
          <w:b/>
          <w:color w:val="76923C"/>
          <w:sz w:val="28"/>
        </w:rPr>
      </w:pPr>
    </w:p>
    <w:p w14:paraId="0C94A148" w14:textId="77777777" w:rsidR="008809AB" w:rsidRDefault="00714D18">
      <w:pPr>
        <w:pStyle w:val="TDC1"/>
        <w:tabs>
          <w:tab w:val="left" w:pos="48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 w:val="22"/>
          <w:szCs w:val="22"/>
          <w:lang w:val="es-CR" w:eastAsia="es-CR"/>
        </w:rPr>
      </w:pPr>
      <w:r w:rsidRPr="00E87841">
        <w:rPr>
          <w:rFonts w:ascii="Times New Roman" w:hAnsi="Times New Roman" w:cs="Calibri"/>
          <w:b w:val="0"/>
          <w:bCs w:val="0"/>
          <w:sz w:val="28"/>
          <w:szCs w:val="28"/>
        </w:rPr>
        <w:fldChar w:fldCharType="begin"/>
      </w:r>
      <w:r w:rsidRPr="00E87841">
        <w:rPr>
          <w:rFonts w:cs="Calibri"/>
          <w:sz w:val="28"/>
          <w:szCs w:val="28"/>
        </w:rPr>
        <w:instrText xml:space="preserve"> TOC \o "1-5" \h \z \u </w:instrText>
      </w:r>
      <w:r w:rsidRPr="00E87841">
        <w:rPr>
          <w:rFonts w:ascii="Times New Roman" w:hAnsi="Times New Roman" w:cs="Calibri"/>
          <w:b w:val="0"/>
          <w:bCs w:val="0"/>
          <w:sz w:val="28"/>
          <w:szCs w:val="28"/>
        </w:rPr>
        <w:fldChar w:fldCharType="separate"/>
      </w:r>
      <w:hyperlink w:anchor="_Toc494353289" w:history="1">
        <w:r w:rsidR="008809AB" w:rsidRPr="0089192A">
          <w:rPr>
            <w:rStyle w:val="Hipervnculo"/>
            <w:noProof/>
          </w:rPr>
          <w:t>1</w:t>
        </w:r>
        <w:r w:rsidR="008809AB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sz w:val="22"/>
            <w:szCs w:val="22"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Introducción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_Toc494353289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5</w:t>
        </w:r>
        <w:r w:rsidR="008809AB">
          <w:rPr>
            <w:noProof/>
            <w:webHidden/>
          </w:rPr>
          <w:fldChar w:fldCharType="end"/>
        </w:r>
      </w:hyperlink>
    </w:p>
    <w:p w14:paraId="3CFC11DC" w14:textId="77777777" w:rsidR="008809AB" w:rsidRDefault="00885269">
      <w:pPr>
        <w:pStyle w:val="TDC1"/>
        <w:tabs>
          <w:tab w:val="left" w:pos="48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 w:val="22"/>
          <w:szCs w:val="22"/>
          <w:lang w:val="es-CR" w:eastAsia="es-CR"/>
        </w:rPr>
      </w:pPr>
      <w:hyperlink w:anchor="_Toc494353290" w:history="1">
        <w:r w:rsidR="008809AB" w:rsidRPr="0089192A">
          <w:rPr>
            <w:rStyle w:val="Hipervnculo"/>
            <w:noProof/>
          </w:rPr>
          <w:t>2</w:t>
        </w:r>
        <w:r w:rsidR="008809AB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sz w:val="22"/>
            <w:szCs w:val="22"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Definiciones, abreviaturas y símbolos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_Toc494353290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6</w:t>
        </w:r>
        <w:r w:rsidR="008809AB">
          <w:rPr>
            <w:noProof/>
            <w:webHidden/>
          </w:rPr>
          <w:fldChar w:fldCharType="end"/>
        </w:r>
      </w:hyperlink>
    </w:p>
    <w:p w14:paraId="2D46026F" w14:textId="77777777" w:rsidR="008809AB" w:rsidRDefault="00885269">
      <w:pPr>
        <w:pStyle w:val="TDC2"/>
        <w:tabs>
          <w:tab w:val="left" w:pos="96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noProof/>
          <w:lang w:val="es-CR" w:eastAsia="es-CR"/>
        </w:rPr>
      </w:pPr>
      <w:hyperlink w:anchor="_Toc494353291" w:history="1">
        <w:r w:rsidR="008809AB" w:rsidRPr="0089192A">
          <w:rPr>
            <w:rStyle w:val="Hipervnculo"/>
            <w:noProof/>
          </w:rPr>
          <w:t>2.1</w:t>
        </w:r>
        <w:r w:rsidR="008809AB">
          <w:rPr>
            <w:rFonts w:asciiTheme="minorHAnsi" w:eastAsiaTheme="minorEastAsia" w:hAnsiTheme="minorHAnsi" w:cstheme="minorBidi"/>
            <w:b w:val="0"/>
            <w:bCs w:val="0"/>
            <w:noProof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Definiciones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_Toc494353291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6</w:t>
        </w:r>
        <w:r w:rsidR="008809AB">
          <w:rPr>
            <w:noProof/>
            <w:webHidden/>
          </w:rPr>
          <w:fldChar w:fldCharType="end"/>
        </w:r>
      </w:hyperlink>
    </w:p>
    <w:p w14:paraId="71D82A2C" w14:textId="77777777" w:rsidR="008809AB" w:rsidRDefault="00885269">
      <w:pPr>
        <w:pStyle w:val="TDC2"/>
        <w:tabs>
          <w:tab w:val="left" w:pos="96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noProof/>
          <w:lang w:val="es-CR" w:eastAsia="es-CR"/>
        </w:rPr>
      </w:pPr>
      <w:hyperlink w:anchor="_Toc494353292" w:history="1">
        <w:r w:rsidR="008809AB" w:rsidRPr="0089192A">
          <w:rPr>
            <w:rStyle w:val="Hipervnculo"/>
            <w:noProof/>
          </w:rPr>
          <w:t>2.2</w:t>
        </w:r>
        <w:r w:rsidR="008809AB">
          <w:rPr>
            <w:rFonts w:asciiTheme="minorHAnsi" w:eastAsiaTheme="minorEastAsia" w:hAnsiTheme="minorHAnsi" w:cstheme="minorBidi"/>
            <w:b w:val="0"/>
            <w:bCs w:val="0"/>
            <w:noProof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Abreviaturas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_Toc494353292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7</w:t>
        </w:r>
        <w:r w:rsidR="008809AB">
          <w:rPr>
            <w:noProof/>
            <w:webHidden/>
          </w:rPr>
          <w:fldChar w:fldCharType="end"/>
        </w:r>
      </w:hyperlink>
    </w:p>
    <w:p w14:paraId="0CD6CFA0" w14:textId="77777777" w:rsidR="008809AB" w:rsidRDefault="00885269">
      <w:pPr>
        <w:pStyle w:val="TDC2"/>
        <w:tabs>
          <w:tab w:val="left" w:pos="96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noProof/>
          <w:lang w:val="es-CR" w:eastAsia="es-CR"/>
        </w:rPr>
      </w:pPr>
      <w:hyperlink w:anchor="_Toc494353293" w:history="1">
        <w:r w:rsidR="008809AB" w:rsidRPr="0089192A">
          <w:rPr>
            <w:rStyle w:val="Hipervnculo"/>
            <w:noProof/>
          </w:rPr>
          <w:t>2.3</w:t>
        </w:r>
        <w:r w:rsidR="008809AB">
          <w:rPr>
            <w:rFonts w:asciiTheme="minorHAnsi" w:eastAsiaTheme="minorEastAsia" w:hAnsiTheme="minorHAnsi" w:cstheme="minorBidi"/>
            <w:b w:val="0"/>
            <w:bCs w:val="0"/>
            <w:noProof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Símbolos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_Toc494353293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7</w:t>
        </w:r>
        <w:r w:rsidR="008809AB">
          <w:rPr>
            <w:noProof/>
            <w:webHidden/>
          </w:rPr>
          <w:fldChar w:fldCharType="end"/>
        </w:r>
      </w:hyperlink>
    </w:p>
    <w:p w14:paraId="11E9A5BB" w14:textId="77777777" w:rsidR="008809AB" w:rsidRDefault="00885269">
      <w:pPr>
        <w:pStyle w:val="TDC1"/>
        <w:tabs>
          <w:tab w:val="left" w:pos="48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 w:val="22"/>
          <w:szCs w:val="22"/>
          <w:lang w:val="es-CR" w:eastAsia="es-CR"/>
        </w:rPr>
      </w:pPr>
      <w:hyperlink w:anchor="_Toc494353296" w:history="1">
        <w:r w:rsidR="008809AB" w:rsidRPr="0089192A">
          <w:rPr>
            <w:rStyle w:val="Hipervnculo"/>
            <w:noProof/>
          </w:rPr>
          <w:t>5</w:t>
        </w:r>
        <w:r w:rsidR="008809AB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sz w:val="22"/>
            <w:szCs w:val="22"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Objetivo General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_Toc494353296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9</w:t>
        </w:r>
        <w:r w:rsidR="008809AB">
          <w:rPr>
            <w:noProof/>
            <w:webHidden/>
          </w:rPr>
          <w:fldChar w:fldCharType="end"/>
        </w:r>
      </w:hyperlink>
    </w:p>
    <w:p w14:paraId="320E0860" w14:textId="77777777" w:rsidR="008809AB" w:rsidRDefault="00885269">
      <w:pPr>
        <w:pStyle w:val="TDC1"/>
        <w:tabs>
          <w:tab w:val="left" w:pos="480"/>
          <w:tab w:val="right" w:leader="underscore" w:pos="8828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 w:val="22"/>
          <w:szCs w:val="22"/>
          <w:lang w:val="es-CR" w:eastAsia="es-CR"/>
        </w:rPr>
      </w:pPr>
      <w:hyperlink w:anchor="_Toc494353298" w:history="1">
        <w:r w:rsidR="008809AB" w:rsidRPr="0089192A">
          <w:rPr>
            <w:rStyle w:val="Hipervnculo"/>
            <w:noProof/>
          </w:rPr>
          <w:t>7</w:t>
        </w:r>
        <w:r w:rsidR="008809AB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sz w:val="22"/>
            <w:szCs w:val="22"/>
            <w:lang w:val="es-CR" w:eastAsia="es-CR"/>
          </w:rPr>
          <w:tab/>
        </w:r>
        <w:r w:rsidR="008809AB" w:rsidRPr="0089192A">
          <w:rPr>
            <w:rStyle w:val="Hipervnculo"/>
            <w:noProof/>
          </w:rPr>
          <w:t>Contenido</w:t>
        </w:r>
        <w:r w:rsidR="008809AB">
          <w:rPr>
            <w:noProof/>
            <w:webHidden/>
          </w:rPr>
          <w:tab/>
        </w:r>
        <w:r w:rsidR="008809AB">
          <w:rPr>
            <w:noProof/>
            <w:webHidden/>
          </w:rPr>
          <w:fldChar w:fldCharType="begin"/>
        </w:r>
        <w:r w:rsidR="008809AB">
          <w:rPr>
            <w:noProof/>
            <w:webHidden/>
          </w:rPr>
          <w:instrText xml:space="preserve"> PAGEREF _Toc494353298 \h </w:instrText>
        </w:r>
        <w:r w:rsidR="008809AB">
          <w:rPr>
            <w:noProof/>
            <w:webHidden/>
          </w:rPr>
        </w:r>
        <w:r w:rsidR="008809AB">
          <w:rPr>
            <w:noProof/>
            <w:webHidden/>
          </w:rPr>
          <w:fldChar w:fldCharType="separate"/>
        </w:r>
        <w:r w:rsidR="008809AB">
          <w:rPr>
            <w:noProof/>
            <w:webHidden/>
          </w:rPr>
          <w:t>10</w:t>
        </w:r>
        <w:r w:rsidR="008809AB">
          <w:rPr>
            <w:noProof/>
            <w:webHidden/>
          </w:rPr>
          <w:fldChar w:fldCharType="end"/>
        </w:r>
      </w:hyperlink>
    </w:p>
    <w:p w14:paraId="45AFDC82" w14:textId="77777777" w:rsidR="001324E2" w:rsidRDefault="00714D18" w:rsidP="00807AC5">
      <w:pPr>
        <w:pStyle w:val="Ttulo1"/>
        <w:numPr>
          <w:ilvl w:val="0"/>
          <w:numId w:val="0"/>
        </w:numPr>
        <w:ind w:left="432"/>
      </w:pPr>
      <w:r w:rsidRPr="00E87841">
        <w:fldChar w:fldCharType="end"/>
      </w:r>
      <w:bookmarkStart w:id="0" w:name="_Toc307308138"/>
    </w:p>
    <w:p w14:paraId="74984793" w14:textId="77777777" w:rsidR="001324E2" w:rsidRDefault="001324E2" w:rsidP="008809AB">
      <w:pPr>
        <w:rPr>
          <w:rFonts w:ascii="Calibri" w:hAnsi="Calibri" w:cs="Calibri"/>
          <w:b/>
          <w:bCs/>
          <w:color w:val="E36C0A" w:themeColor="accent6" w:themeShade="BF"/>
          <w:sz w:val="28"/>
          <w:szCs w:val="28"/>
        </w:rPr>
      </w:pPr>
      <w:r>
        <w:rPr>
          <w:rFonts w:cs="Calibri"/>
        </w:rPr>
        <w:br w:type="page"/>
      </w:r>
    </w:p>
    <w:p w14:paraId="3E1ADD7A" w14:textId="779D6064" w:rsidR="00714D18" w:rsidRDefault="00714D18" w:rsidP="00807AC5">
      <w:pPr>
        <w:pStyle w:val="Ttulo1"/>
      </w:pPr>
      <w:bookmarkStart w:id="1" w:name="_Toc494353289"/>
      <w:r w:rsidRPr="002E1BF7">
        <w:lastRenderedPageBreak/>
        <w:t>Introducción</w:t>
      </w:r>
      <w:bookmarkEnd w:id="0"/>
      <w:bookmarkEnd w:id="1"/>
    </w:p>
    <w:p w14:paraId="21640AB5" w14:textId="29586CDD" w:rsidR="000E73ED" w:rsidRPr="000E73ED" w:rsidRDefault="000E73ED" w:rsidP="000E73ED">
      <w:pPr>
        <w:autoSpaceDE w:val="0"/>
        <w:autoSpaceDN w:val="0"/>
        <w:adjustRightInd w:val="0"/>
        <w:jc w:val="both"/>
      </w:pPr>
      <w:r>
        <w:rPr>
          <w:rFonts w:ascii="Calibri" w:hAnsi="Calibri" w:cs="Calibri"/>
          <w:lang w:val="es-CR"/>
        </w:rPr>
        <w:t xml:space="preserve">La introducción orienta al lector sobre el contenido del trabajo realizado, establece las razones que justifican la necesidad de contar con </w:t>
      </w:r>
      <w:r w:rsidR="00A17117">
        <w:rPr>
          <w:rFonts w:ascii="Calibri" w:hAnsi="Calibri" w:cs="Calibri"/>
          <w:lang w:val="es-CR"/>
        </w:rPr>
        <w:t>este informe</w:t>
      </w:r>
      <w:r>
        <w:rPr>
          <w:rFonts w:ascii="Calibri" w:hAnsi="Calibri" w:cs="Calibri"/>
          <w:lang w:val="es-CR"/>
        </w:rPr>
        <w:t>, define los objetivos que se persiguen con</w:t>
      </w:r>
      <w:r w:rsidR="00A17117">
        <w:rPr>
          <w:rFonts w:ascii="Calibri" w:hAnsi="Calibri" w:cs="Calibri"/>
          <w:lang w:val="es-CR"/>
        </w:rPr>
        <w:t xml:space="preserve"> el análisis de la información recopilada </w:t>
      </w:r>
      <w:r w:rsidR="00216971">
        <w:rPr>
          <w:rFonts w:ascii="Calibri" w:hAnsi="Calibri" w:cs="Calibri"/>
          <w:lang w:val="es-CR"/>
        </w:rPr>
        <w:t xml:space="preserve">y </w:t>
      </w:r>
      <w:r>
        <w:rPr>
          <w:rFonts w:ascii="Calibri" w:hAnsi="Calibri" w:cs="Calibri"/>
          <w:lang w:val="es-CR"/>
        </w:rPr>
        <w:t>describe en forma general, clara y concisa sus componentes.</w:t>
      </w:r>
    </w:p>
    <w:p w14:paraId="3814F7D0" w14:textId="22BE76FA" w:rsidR="00714D18" w:rsidRDefault="00714D18" w:rsidP="00807AC5">
      <w:pPr>
        <w:pStyle w:val="Ttulo1"/>
      </w:pPr>
      <w:bookmarkStart w:id="2" w:name="_Toc294685184"/>
      <w:bookmarkStart w:id="3" w:name="_Toc294685571"/>
      <w:bookmarkStart w:id="4" w:name="_Toc307308148"/>
      <w:bookmarkStart w:id="5" w:name="_Toc494353290"/>
      <w:r w:rsidRPr="00570159">
        <w:t>Definiciones, abreviaturas y símbolos</w:t>
      </w:r>
      <w:bookmarkEnd w:id="2"/>
      <w:bookmarkEnd w:id="3"/>
      <w:bookmarkEnd w:id="4"/>
      <w:bookmarkEnd w:id="5"/>
      <w:r w:rsidRPr="00570159">
        <w:t xml:space="preserve"> </w:t>
      </w:r>
    </w:p>
    <w:p w14:paraId="526F9B30" w14:textId="2B80B6BD" w:rsidR="00AD30F5" w:rsidRPr="00AD30F5" w:rsidRDefault="00AD30F5" w:rsidP="00AD30F5">
      <w:pPr>
        <w:autoSpaceDE w:val="0"/>
        <w:autoSpaceDN w:val="0"/>
        <w:adjustRightInd w:val="0"/>
        <w:jc w:val="both"/>
      </w:pPr>
      <w:r>
        <w:rPr>
          <w:rFonts w:ascii="Calibri" w:hAnsi="Calibri" w:cs="Calibri"/>
          <w:lang w:val="es-CR"/>
        </w:rPr>
        <w:t>Se incluyen las definiciones, símbolos y abreviaturas que se indican en el documento, para su comprensión.  Es recomendable el uso de conceptos ya existentes o formalizados en la Institución, es decir usarse un término único para un mismo concepto. Para el formato de las definiciones y abreviaturas se describen en orden alfabético y cada término se indica en negrita.</w:t>
      </w:r>
    </w:p>
    <w:p w14:paraId="62C6105E" w14:textId="289E8F28" w:rsidR="00714D18" w:rsidRDefault="00714D18" w:rsidP="001324E2">
      <w:pPr>
        <w:pStyle w:val="Ttulo2"/>
      </w:pPr>
      <w:bookmarkStart w:id="6" w:name="_Toc494353291"/>
      <w:r w:rsidRPr="00CF187A">
        <w:t>Definiciones</w:t>
      </w:r>
      <w:bookmarkEnd w:id="6"/>
    </w:p>
    <w:p w14:paraId="19866D38" w14:textId="4EB1409E" w:rsidR="00AD30F5" w:rsidRPr="00AD30F5" w:rsidRDefault="00AD30F5" w:rsidP="00AD30F5">
      <w:pPr>
        <w:numPr>
          <w:ilvl w:val="1"/>
          <w:numId w:val="5"/>
        </w:numPr>
        <w:tabs>
          <w:tab w:val="left" w:pos="284"/>
          <w:tab w:val="left" w:pos="426"/>
        </w:tabs>
        <w:spacing w:before="240" w:after="200" w:line="276" w:lineRule="auto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CCSS: Caja Costarricense de Seguro Social</w:t>
      </w:r>
    </w:p>
    <w:p w14:paraId="6BDD62CD" w14:textId="77777777" w:rsidR="00714D18" w:rsidRPr="00570159" w:rsidRDefault="00714D18" w:rsidP="001324E2">
      <w:pPr>
        <w:pStyle w:val="Ttulo2"/>
      </w:pPr>
      <w:bookmarkStart w:id="7" w:name="_Toc494353292"/>
      <w:r w:rsidRPr="00570159">
        <w:t>Abreviaturas</w:t>
      </w:r>
      <w:bookmarkEnd w:id="7"/>
    </w:p>
    <w:p w14:paraId="27245261" w14:textId="49CDAE90" w:rsidR="00714D18" w:rsidRPr="00CF187A" w:rsidRDefault="00DC1028" w:rsidP="004A6C07">
      <w:pPr>
        <w:numPr>
          <w:ilvl w:val="1"/>
          <w:numId w:val="5"/>
        </w:numPr>
        <w:tabs>
          <w:tab w:val="left" w:pos="284"/>
          <w:tab w:val="left" w:pos="426"/>
        </w:tabs>
        <w:spacing w:before="240" w:after="200" w:line="276" w:lineRule="auto"/>
        <w:contextualSpacing/>
        <w:jc w:val="both"/>
        <w:rPr>
          <w:rFonts w:ascii="Calibri" w:hAnsi="Calibri"/>
        </w:rPr>
      </w:pPr>
      <w:bookmarkStart w:id="8" w:name="_Hlk505676162"/>
      <w:r>
        <w:rPr>
          <w:rFonts w:ascii="Calibri" w:hAnsi="Calibri"/>
        </w:rPr>
        <w:t>CCSS: Caja Costarricense de Seguro Social</w:t>
      </w:r>
    </w:p>
    <w:p w14:paraId="533B825A" w14:textId="3B24A179" w:rsidR="00DC1028" w:rsidRDefault="00DC1028" w:rsidP="004A6C07">
      <w:pPr>
        <w:numPr>
          <w:ilvl w:val="1"/>
          <w:numId w:val="5"/>
        </w:numPr>
        <w:tabs>
          <w:tab w:val="left" w:pos="284"/>
          <w:tab w:val="left" w:pos="426"/>
        </w:tabs>
        <w:spacing w:before="240" w:after="200" w:line="276" w:lineRule="auto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ARS</w:t>
      </w:r>
      <w:bookmarkEnd w:id="8"/>
      <w:r>
        <w:rPr>
          <w:rFonts w:ascii="Calibri" w:hAnsi="Calibri"/>
        </w:rPr>
        <w:t>DT: Area de Regulación Sistematización Diagnóstico y Tratamiento.</w:t>
      </w:r>
    </w:p>
    <w:p w14:paraId="07537A4C" w14:textId="52559CCF" w:rsidR="00AD30F5" w:rsidRDefault="00AD30F5" w:rsidP="004A6C07">
      <w:pPr>
        <w:numPr>
          <w:ilvl w:val="1"/>
          <w:numId w:val="5"/>
        </w:numPr>
        <w:tabs>
          <w:tab w:val="left" w:pos="284"/>
          <w:tab w:val="left" w:pos="426"/>
        </w:tabs>
        <w:spacing w:before="240" w:after="200" w:line="276" w:lineRule="auto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PSA: Programa de Sistemas Alternativos</w:t>
      </w:r>
    </w:p>
    <w:p w14:paraId="7A17BA7C" w14:textId="0BF25BF4" w:rsidR="00B02514" w:rsidRDefault="00B02514" w:rsidP="00B02514">
      <w:pPr>
        <w:pStyle w:val="Ttulo2"/>
      </w:pPr>
      <w:bookmarkStart w:id="9" w:name="_Toc494353293"/>
      <w:r>
        <w:t>Símbolos</w:t>
      </w:r>
      <w:bookmarkEnd w:id="9"/>
    </w:p>
    <w:p w14:paraId="171B6483" w14:textId="0761D9AF" w:rsidR="00AD30F5" w:rsidRPr="00CF187A" w:rsidRDefault="00AD30F5" w:rsidP="00AD30F5">
      <w:pPr>
        <w:numPr>
          <w:ilvl w:val="1"/>
          <w:numId w:val="5"/>
        </w:numPr>
        <w:tabs>
          <w:tab w:val="left" w:pos="284"/>
          <w:tab w:val="left" w:pos="426"/>
        </w:tabs>
        <w:spacing w:before="240" w:after="200" w:line="276" w:lineRule="auto"/>
        <w:contextualSpacing/>
        <w:jc w:val="both"/>
        <w:rPr>
          <w:rFonts w:ascii="Calibri" w:hAnsi="Calibri"/>
        </w:rPr>
      </w:pPr>
      <w:r>
        <w:t>∑</w:t>
      </w:r>
      <w:r>
        <w:rPr>
          <w:rFonts w:ascii="Calibri" w:hAnsi="Calibri"/>
        </w:rPr>
        <w:t>: Sumatoria</w:t>
      </w:r>
    </w:p>
    <w:p w14:paraId="668B009D" w14:textId="61706FAC" w:rsidR="00A17117" w:rsidRDefault="00714D18" w:rsidP="00807AC5">
      <w:pPr>
        <w:pStyle w:val="Ttulo1"/>
      </w:pPr>
      <w:bookmarkStart w:id="10" w:name="_Toc294685180"/>
      <w:bookmarkStart w:id="11" w:name="_Toc294685567"/>
      <w:bookmarkStart w:id="12" w:name="_Toc307308152"/>
      <w:bookmarkStart w:id="13" w:name="_Toc494353296"/>
      <w:r w:rsidRPr="005D271A">
        <w:t>Objetivo</w:t>
      </w:r>
      <w:bookmarkEnd w:id="10"/>
      <w:bookmarkEnd w:id="11"/>
      <w:r w:rsidRPr="005D271A">
        <w:t xml:space="preserve"> General</w:t>
      </w:r>
      <w:bookmarkEnd w:id="12"/>
      <w:bookmarkEnd w:id="13"/>
    </w:p>
    <w:p w14:paraId="3178F80C" w14:textId="266EE1B1" w:rsidR="00A17117" w:rsidRPr="00A17117" w:rsidRDefault="00AD30F5" w:rsidP="00E7341C">
      <w:pPr>
        <w:jc w:val="both"/>
      </w:pPr>
      <w:r>
        <w:t xml:space="preserve">El objetivo general establece lo que se desea alcanzar. Se da en un contexto amplio y se utiliza el verbo infinitivo para </w:t>
      </w:r>
      <w:r w:rsidR="00E7341C">
        <w:t>su redacción</w:t>
      </w:r>
      <w:r>
        <w:t xml:space="preserve">. El Objetivo General responde a las preguntas ¿Qué efecto tendrá el </w:t>
      </w:r>
      <w:r w:rsidR="00E7341C">
        <w:t>análisis de la información obtenida de la supervisión</w:t>
      </w:r>
      <w:r>
        <w:t>? ¿Cómo? y ¿Para qué?</w:t>
      </w:r>
      <w:r w:rsidR="00E7341C">
        <w:t>, etc.</w:t>
      </w:r>
    </w:p>
    <w:p w14:paraId="2B11F361" w14:textId="7208E9C0" w:rsidR="00714D18" w:rsidRDefault="00714D18" w:rsidP="00807AC5">
      <w:pPr>
        <w:pStyle w:val="Ttulo1"/>
      </w:pPr>
      <w:bookmarkStart w:id="14" w:name="_Toc294685186"/>
      <w:bookmarkStart w:id="15" w:name="_Toc294685573"/>
      <w:bookmarkStart w:id="16" w:name="_Toc307308154"/>
      <w:bookmarkStart w:id="17" w:name="_Toc494353298"/>
      <w:r w:rsidRPr="005D271A">
        <w:lastRenderedPageBreak/>
        <w:t>Contenido</w:t>
      </w:r>
      <w:bookmarkEnd w:id="14"/>
      <w:bookmarkEnd w:id="15"/>
      <w:bookmarkEnd w:id="16"/>
      <w:bookmarkEnd w:id="17"/>
    </w:p>
    <w:p w14:paraId="5AFC52E6" w14:textId="6BCAC751" w:rsidR="0075098F" w:rsidRDefault="0075098F" w:rsidP="00110F8F">
      <w:pPr>
        <w:jc w:val="both"/>
      </w:pPr>
      <w:r>
        <w:t>En el contenido se describe</w:t>
      </w:r>
      <w:r w:rsidR="00446796">
        <w:t xml:space="preserve">n </w:t>
      </w:r>
      <w:r>
        <w:t xml:space="preserve">los hallazgos obtenidos </w:t>
      </w:r>
      <w:r w:rsidR="00110F8F">
        <w:t>de la</w:t>
      </w:r>
      <w:r w:rsidR="00446796">
        <w:t>s</w:t>
      </w:r>
      <w:r w:rsidR="00110F8F">
        <w:t xml:space="preserve"> supervisi</w:t>
      </w:r>
      <w:r w:rsidR="00446796">
        <w:t>ones</w:t>
      </w:r>
      <w:r w:rsidR="00110F8F">
        <w:t xml:space="preserve"> realizada</w:t>
      </w:r>
      <w:r w:rsidR="00446796">
        <w:t>s</w:t>
      </w:r>
      <w:r w:rsidR="00110F8F">
        <w:t xml:space="preserve"> a las Áreas de Salud a través del </w:t>
      </w:r>
      <w:r>
        <w:t>instrumento de supervisión</w:t>
      </w:r>
      <w:r w:rsidR="00110F8F">
        <w:t xml:space="preserve"> anexo (Anexo 1). En este informe se puede organizar en un solo documento las supervisiones realizadas en un per</w:t>
      </w:r>
      <w:r w:rsidR="00446796">
        <w:t>íodo de tiempo determinado (S</w:t>
      </w:r>
      <w:r w:rsidR="00110F8F">
        <w:t xml:space="preserve">emestral).  </w:t>
      </w:r>
    </w:p>
    <w:p w14:paraId="5D4D5F0B" w14:textId="77777777" w:rsidR="00446796" w:rsidRDefault="00446796" w:rsidP="00110F8F">
      <w:pPr>
        <w:jc w:val="both"/>
      </w:pPr>
    </w:p>
    <w:p w14:paraId="417A8C60" w14:textId="1885F8BF" w:rsidR="00CC1FC0" w:rsidRDefault="00CC1FC0" w:rsidP="00CC1FC0">
      <w:pPr>
        <w:pStyle w:val="Ttulo2"/>
        <w:tabs>
          <w:tab w:val="left" w:pos="284"/>
          <w:tab w:val="left" w:pos="426"/>
        </w:tabs>
        <w:spacing w:after="200" w:line="276" w:lineRule="auto"/>
        <w:contextualSpacing/>
        <w:jc w:val="both"/>
        <w:rPr>
          <w:rFonts w:ascii="Calibri" w:hAnsi="Calibri"/>
        </w:rPr>
      </w:pPr>
      <w:r w:rsidRPr="00CC1FC0">
        <w:rPr>
          <w:rFonts w:ascii="Calibri" w:hAnsi="Calibri"/>
        </w:rPr>
        <w:t xml:space="preserve">Áreas de Salud </w:t>
      </w:r>
      <w:r w:rsidR="00BB67CD">
        <w:rPr>
          <w:rFonts w:ascii="Calibri" w:hAnsi="Calibri"/>
        </w:rPr>
        <w:t>Supervisadas</w:t>
      </w:r>
      <w:bookmarkStart w:id="18" w:name="_Toc294685577"/>
    </w:p>
    <w:p w14:paraId="333BB8E9" w14:textId="24B5F5AB" w:rsidR="0075098F" w:rsidRDefault="006B1C09" w:rsidP="00BB67CD">
      <w:pPr>
        <w:jc w:val="both"/>
      </w:pPr>
      <w:r>
        <w:t xml:space="preserve">Con el fin de tener una vista rápida de las Áreas de Salud supervisadas, se </w:t>
      </w:r>
      <w:r w:rsidR="00BB67CD">
        <w:t>utilizará</w:t>
      </w:r>
      <w:r>
        <w:t xml:space="preserve"> el cuadro1 para colocar en orden de la fecha de supervisión </w:t>
      </w:r>
      <w:r w:rsidR="00AD68C6">
        <w:t>d</w:t>
      </w:r>
      <w:r w:rsidR="00BB67CD">
        <w:t>e</w:t>
      </w:r>
      <w:r w:rsidR="00446796">
        <w:t xml:space="preserve">l total de </w:t>
      </w:r>
      <w:r w:rsidR="00AE4FFF">
        <w:t>Á</w:t>
      </w:r>
      <w:r w:rsidR="00446796">
        <w:t xml:space="preserve">reas de </w:t>
      </w:r>
      <w:r w:rsidR="00AE4FFF">
        <w:t>S</w:t>
      </w:r>
      <w:r w:rsidR="00446796">
        <w:t>alud evaluadas en el período.</w:t>
      </w:r>
    </w:p>
    <w:p w14:paraId="5A7BE8D2" w14:textId="615C7193" w:rsidR="006B1C09" w:rsidRDefault="006B1C09" w:rsidP="006B1C09">
      <w:pPr>
        <w:jc w:val="center"/>
      </w:pPr>
      <w:r>
        <w:t>Cuadro 1</w:t>
      </w:r>
    </w:p>
    <w:p w14:paraId="327E0BC4" w14:textId="5C6A92A7" w:rsidR="00BB67CD" w:rsidRDefault="00BB67CD" w:rsidP="006B1C09">
      <w:pPr>
        <w:jc w:val="center"/>
      </w:pPr>
      <w:r>
        <w:t xml:space="preserve">Áreas de Salud </w:t>
      </w:r>
      <w:r w:rsidR="00E87691">
        <w:t>S</w:t>
      </w:r>
      <w:r>
        <w:t xml:space="preserve">upervisadas, 2018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4861"/>
        <w:gridCol w:w="2511"/>
      </w:tblGrid>
      <w:tr w:rsidR="00AE4FFF" w14:paraId="12DC948A" w14:textId="6E290EA7" w:rsidTr="00BB67CD">
        <w:trPr>
          <w:trHeight w:val="255"/>
          <w:jc w:val="center"/>
        </w:trPr>
        <w:tc>
          <w:tcPr>
            <w:tcW w:w="1020" w:type="dxa"/>
            <w:shd w:val="clear" w:color="auto" w:fill="E36C0A" w:themeFill="accent6" w:themeFillShade="BF"/>
          </w:tcPr>
          <w:p w14:paraId="6D3DE276" w14:textId="784CDB81" w:rsidR="00AE4FFF" w:rsidRDefault="00AE4FFF" w:rsidP="00AE4FFF">
            <w:pPr>
              <w:tabs>
                <w:tab w:val="left" w:pos="2640"/>
              </w:tabs>
              <w:jc w:val="center"/>
            </w:pPr>
            <w:bookmarkStart w:id="19" w:name="_Hlk505680915"/>
            <w:r>
              <w:t>Número</w:t>
            </w:r>
          </w:p>
        </w:tc>
        <w:tc>
          <w:tcPr>
            <w:tcW w:w="4861" w:type="dxa"/>
            <w:shd w:val="clear" w:color="auto" w:fill="E36C0A" w:themeFill="accent6" w:themeFillShade="BF"/>
          </w:tcPr>
          <w:p w14:paraId="7A25AFF7" w14:textId="05C33373" w:rsidR="00AE4FFF" w:rsidRDefault="00AE4FFF" w:rsidP="00AE4FFF">
            <w:pPr>
              <w:jc w:val="center"/>
            </w:pPr>
            <w:r>
              <w:t>Área de Salud</w:t>
            </w:r>
          </w:p>
        </w:tc>
        <w:tc>
          <w:tcPr>
            <w:tcW w:w="2511" w:type="dxa"/>
            <w:shd w:val="clear" w:color="auto" w:fill="E36C0A" w:themeFill="accent6" w:themeFillShade="BF"/>
          </w:tcPr>
          <w:p w14:paraId="38240D70" w14:textId="6F6944B5" w:rsidR="00AE4FFF" w:rsidRDefault="00AE4FFF" w:rsidP="00AE4FFF">
            <w:pPr>
              <w:jc w:val="center"/>
            </w:pPr>
            <w:r>
              <w:t>Fecha de la visita</w:t>
            </w:r>
          </w:p>
        </w:tc>
      </w:tr>
      <w:tr w:rsidR="00AE4FFF" w14:paraId="2A2049AC" w14:textId="5A244366" w:rsidTr="00BB67CD">
        <w:trPr>
          <w:trHeight w:val="255"/>
          <w:jc w:val="center"/>
        </w:trPr>
        <w:tc>
          <w:tcPr>
            <w:tcW w:w="1020" w:type="dxa"/>
          </w:tcPr>
          <w:p w14:paraId="333B24B6" w14:textId="66568236" w:rsidR="00AE4FFF" w:rsidRDefault="00AE4FFF" w:rsidP="00AE4FFF">
            <w:pPr>
              <w:jc w:val="center"/>
            </w:pPr>
            <w:r>
              <w:t>1</w:t>
            </w:r>
          </w:p>
        </w:tc>
        <w:tc>
          <w:tcPr>
            <w:tcW w:w="4861" w:type="dxa"/>
          </w:tcPr>
          <w:p w14:paraId="7EFC24E4" w14:textId="1B364329" w:rsidR="00AE4FFF" w:rsidRDefault="00AE4FFF" w:rsidP="00AE4FFF">
            <w:pPr>
              <w:jc w:val="both"/>
            </w:pPr>
            <w:r>
              <w:t xml:space="preserve">AS. </w:t>
            </w:r>
            <w:r w:rsidR="00807AC5">
              <w:t>Primera</w:t>
            </w:r>
          </w:p>
        </w:tc>
        <w:tc>
          <w:tcPr>
            <w:tcW w:w="2511" w:type="dxa"/>
          </w:tcPr>
          <w:p w14:paraId="3C3A855C" w14:textId="7AD65EB4" w:rsidR="00AE4FFF" w:rsidRDefault="00AE4FFF" w:rsidP="00AE4FFF">
            <w:pPr>
              <w:jc w:val="center"/>
            </w:pPr>
            <w:r>
              <w:t>día/mes/año</w:t>
            </w:r>
          </w:p>
        </w:tc>
      </w:tr>
      <w:tr w:rsidR="00AE4FFF" w14:paraId="703F9D70" w14:textId="2C1AE414" w:rsidTr="00BB67CD">
        <w:trPr>
          <w:trHeight w:val="255"/>
          <w:jc w:val="center"/>
        </w:trPr>
        <w:tc>
          <w:tcPr>
            <w:tcW w:w="1020" w:type="dxa"/>
          </w:tcPr>
          <w:p w14:paraId="33B7154A" w14:textId="2B477FA3" w:rsidR="00AE4FFF" w:rsidRDefault="00AE4FFF" w:rsidP="00AE4FFF">
            <w:pPr>
              <w:jc w:val="center"/>
            </w:pPr>
            <w:r>
              <w:t>2</w:t>
            </w:r>
          </w:p>
        </w:tc>
        <w:tc>
          <w:tcPr>
            <w:tcW w:w="4861" w:type="dxa"/>
          </w:tcPr>
          <w:p w14:paraId="11B88E81" w14:textId="3CF80494" w:rsidR="00AE4FFF" w:rsidRDefault="00AE4FFF" w:rsidP="00AE4FFF">
            <w:pPr>
              <w:jc w:val="both"/>
            </w:pPr>
            <w:r>
              <w:t xml:space="preserve">AS. </w:t>
            </w:r>
            <w:r w:rsidR="00807AC5">
              <w:t>Segunda</w:t>
            </w:r>
          </w:p>
        </w:tc>
        <w:tc>
          <w:tcPr>
            <w:tcW w:w="2511" w:type="dxa"/>
          </w:tcPr>
          <w:p w14:paraId="1EAC9BF3" w14:textId="7F3F60A8" w:rsidR="00AE4FFF" w:rsidRDefault="00AE4FFF" w:rsidP="00AE4FFF">
            <w:pPr>
              <w:jc w:val="center"/>
            </w:pPr>
            <w:r>
              <w:t>día/mes/año</w:t>
            </w:r>
          </w:p>
        </w:tc>
      </w:tr>
      <w:tr w:rsidR="00AE4FFF" w14:paraId="2946489C" w14:textId="5EE77418" w:rsidTr="00BB67CD">
        <w:trPr>
          <w:trHeight w:val="255"/>
          <w:jc w:val="center"/>
        </w:trPr>
        <w:tc>
          <w:tcPr>
            <w:tcW w:w="1020" w:type="dxa"/>
          </w:tcPr>
          <w:p w14:paraId="5387C2D4" w14:textId="5C7FB4B9" w:rsidR="00AE4FFF" w:rsidRDefault="00AE4FFF" w:rsidP="00AE4FFF">
            <w:pPr>
              <w:jc w:val="center"/>
            </w:pPr>
            <w:r>
              <w:t>3</w:t>
            </w:r>
          </w:p>
        </w:tc>
        <w:tc>
          <w:tcPr>
            <w:tcW w:w="4861" w:type="dxa"/>
          </w:tcPr>
          <w:p w14:paraId="1A4A23A6" w14:textId="64380575" w:rsidR="00AE4FFF" w:rsidRDefault="00AE4FFF" w:rsidP="00AE4FFF">
            <w:pPr>
              <w:jc w:val="both"/>
            </w:pPr>
            <w:r>
              <w:t xml:space="preserve">AS. </w:t>
            </w:r>
            <w:r w:rsidR="00807AC5">
              <w:t>Tercera</w:t>
            </w:r>
          </w:p>
        </w:tc>
        <w:tc>
          <w:tcPr>
            <w:tcW w:w="2511" w:type="dxa"/>
          </w:tcPr>
          <w:p w14:paraId="705DAD1C" w14:textId="3E842F2F" w:rsidR="00AE4FFF" w:rsidRDefault="00AE4FFF" w:rsidP="00AE4FFF">
            <w:pPr>
              <w:jc w:val="center"/>
            </w:pPr>
            <w:r>
              <w:t>día/mes/año</w:t>
            </w:r>
          </w:p>
        </w:tc>
      </w:tr>
      <w:bookmarkEnd w:id="19"/>
    </w:tbl>
    <w:p w14:paraId="738588A7" w14:textId="77777777" w:rsidR="00446796" w:rsidRPr="0075098F" w:rsidRDefault="00446796" w:rsidP="0075098F"/>
    <w:p w14:paraId="06C06C27" w14:textId="15FF7728" w:rsidR="00CC1FC0" w:rsidRDefault="00CC1FC0" w:rsidP="00CC1FC0">
      <w:pPr>
        <w:pStyle w:val="Ttulo2"/>
        <w:tabs>
          <w:tab w:val="left" w:pos="284"/>
          <w:tab w:val="left" w:pos="426"/>
        </w:tabs>
        <w:spacing w:after="200" w:line="276" w:lineRule="auto"/>
        <w:contextualSpacing/>
        <w:jc w:val="both"/>
      </w:pPr>
      <w:r>
        <w:t>Hallazgos</w:t>
      </w:r>
      <w:bookmarkStart w:id="20" w:name="_Toc494353312"/>
    </w:p>
    <w:p w14:paraId="048AFA80" w14:textId="40B5EAC0" w:rsidR="00807AC5" w:rsidRPr="00807AC5" w:rsidRDefault="00807AC5" w:rsidP="00BB67CD">
      <w:pPr>
        <w:jc w:val="both"/>
      </w:pPr>
      <w:r>
        <w:t xml:space="preserve">Se debe de ordenar por Área de Salud evaluada y colocar toda la información obtenida del instrumento de supervisión en forma de prosa. </w:t>
      </w:r>
      <w:r w:rsidR="00BB67CD">
        <w:t>Igualmente se podrán utilizar cuadros y gráficos para evidenciar la estadística de la supervisión de la región evaluada.</w:t>
      </w:r>
    </w:p>
    <w:p w14:paraId="242474BE" w14:textId="77777777" w:rsidR="00807AC5" w:rsidRDefault="00807AC5" w:rsidP="00807AC5">
      <w:pPr>
        <w:pStyle w:val="Ttulo1"/>
        <w:numPr>
          <w:ilvl w:val="0"/>
          <w:numId w:val="0"/>
        </w:numPr>
        <w:ind w:left="432"/>
      </w:pPr>
      <w:r w:rsidRPr="00807AC5">
        <w:t>4.2.1</w:t>
      </w:r>
      <w:r>
        <w:t xml:space="preserve"> AS. Primera</w:t>
      </w:r>
    </w:p>
    <w:p w14:paraId="6A0136B4" w14:textId="05B82FC8" w:rsidR="00807AC5" w:rsidRDefault="00807AC5" w:rsidP="00807AC5">
      <w:pPr>
        <w:pStyle w:val="Ttulo1"/>
        <w:numPr>
          <w:ilvl w:val="0"/>
          <w:numId w:val="0"/>
        </w:numPr>
        <w:ind w:left="432"/>
      </w:pPr>
      <w:r>
        <w:t>4.2.2 AS. Segunda</w:t>
      </w:r>
    </w:p>
    <w:p w14:paraId="060DBE89" w14:textId="39B635F4" w:rsidR="00807AC5" w:rsidRPr="00807AC5" w:rsidRDefault="00807AC5" w:rsidP="00807AC5">
      <w:pPr>
        <w:pStyle w:val="Ttulo1"/>
        <w:numPr>
          <w:ilvl w:val="0"/>
          <w:numId w:val="0"/>
        </w:numPr>
        <w:ind w:left="432"/>
      </w:pPr>
      <w:r>
        <w:t>4.2.3 AS. Tercera</w:t>
      </w:r>
    </w:p>
    <w:p w14:paraId="189C05D8" w14:textId="77777777" w:rsidR="00807AC5" w:rsidRPr="00807AC5" w:rsidRDefault="00807AC5" w:rsidP="00807AC5"/>
    <w:p w14:paraId="286D54C6" w14:textId="025B7681" w:rsidR="00CC1FC0" w:rsidRDefault="00CC1FC0" w:rsidP="00CC1FC0">
      <w:pPr>
        <w:pStyle w:val="Ttulo2"/>
        <w:tabs>
          <w:tab w:val="left" w:pos="284"/>
          <w:tab w:val="left" w:pos="426"/>
        </w:tabs>
        <w:spacing w:after="200" w:line="276" w:lineRule="auto"/>
        <w:contextualSpacing/>
        <w:jc w:val="both"/>
      </w:pPr>
      <w:r>
        <w:t>Plan de Mejora</w:t>
      </w:r>
      <w:bookmarkStart w:id="21" w:name="_Toc494353318"/>
      <w:bookmarkEnd w:id="20"/>
    </w:p>
    <w:p w14:paraId="09DDF1BB" w14:textId="6E064BC8" w:rsidR="00BB67CD" w:rsidRDefault="00BB67CD" w:rsidP="00BB67CD">
      <w:pPr>
        <w:jc w:val="both"/>
      </w:pPr>
      <w:r>
        <w:t xml:space="preserve">Como </w:t>
      </w:r>
      <w:r w:rsidR="00F836D6">
        <w:t xml:space="preserve">parte de los </w:t>
      </w:r>
      <w:r>
        <w:t xml:space="preserve">objetivos principales del proceso de supervisión, se debe de proponer </w:t>
      </w:r>
      <w:r w:rsidR="00F836D6">
        <w:t xml:space="preserve">para cada </w:t>
      </w:r>
      <w:r w:rsidR="00F836D6" w:rsidRPr="00F836D6">
        <w:t>Área de Salud evaluada</w:t>
      </w:r>
      <w:r w:rsidR="00F836D6">
        <w:t xml:space="preserve"> </w:t>
      </w:r>
      <w:r>
        <w:t>un plan de mejora</w:t>
      </w:r>
      <w:r w:rsidR="00F836D6">
        <w:t xml:space="preserve">. Este plan debe responder a las </w:t>
      </w:r>
      <w:r w:rsidR="00F836D6">
        <w:lastRenderedPageBreak/>
        <w:t xml:space="preserve">necesidades encontradas en cada Área de Salud, debe tener un objetivo para cada necesidad a solventar y un cronograma de implementación. </w:t>
      </w:r>
      <w:r>
        <w:t xml:space="preserve"> </w:t>
      </w:r>
    </w:p>
    <w:p w14:paraId="1FD29576" w14:textId="20FF10AF" w:rsidR="004756FC" w:rsidRPr="00E72F2E" w:rsidRDefault="004756FC" w:rsidP="00807AC5">
      <w:pPr>
        <w:pStyle w:val="Ttulo1"/>
        <w:rPr>
          <w:rFonts w:eastAsia="MS ????"/>
          <w:i/>
        </w:rPr>
      </w:pPr>
      <w:bookmarkStart w:id="22" w:name="_Toc307304996"/>
      <w:bookmarkStart w:id="23" w:name="_Toc494353327"/>
      <w:bookmarkStart w:id="24" w:name="_GoBack"/>
      <w:bookmarkEnd w:id="21"/>
      <w:bookmarkEnd w:id="18"/>
      <w:bookmarkEnd w:id="24"/>
      <w:r w:rsidRPr="00E72F2E">
        <w:rPr>
          <w:rFonts w:eastAsia="MS ????"/>
        </w:rPr>
        <w:t>Contacto para consultas</w:t>
      </w:r>
      <w:bookmarkEnd w:id="22"/>
      <w:bookmarkEnd w:id="23"/>
    </w:p>
    <w:p w14:paraId="4F995489" w14:textId="77777777" w:rsidR="00F836D6" w:rsidRPr="002A659C" w:rsidRDefault="00F836D6" w:rsidP="00F836D6">
      <w:pPr>
        <w:tabs>
          <w:tab w:val="left" w:pos="284"/>
          <w:tab w:val="left" w:pos="426"/>
        </w:tabs>
        <w:spacing w:after="200" w:line="276" w:lineRule="auto"/>
        <w:contextualSpacing/>
        <w:jc w:val="both"/>
      </w:pPr>
      <w:r w:rsidRPr="00E67602">
        <w:t>Se debe indicar los posibles contactos ante cualquier duda o coordinación.  Anotar</w:t>
      </w:r>
      <w:r>
        <w:t xml:space="preserve"> el nombre, el puesto, el correo electrónico y el teléfono.</w:t>
      </w:r>
    </w:p>
    <w:p w14:paraId="3C069B75" w14:textId="34AC3DF9" w:rsidR="00150437" w:rsidRDefault="00150437" w:rsidP="00807AC5">
      <w:pPr>
        <w:pStyle w:val="Ttulo1"/>
        <w:rPr>
          <w:rFonts w:eastAsia="MS ????"/>
        </w:rPr>
      </w:pPr>
      <w:bookmarkStart w:id="25" w:name="_Toc294685190"/>
      <w:bookmarkStart w:id="26" w:name="_Toc294685581"/>
      <w:bookmarkStart w:id="27" w:name="_Toc307308157"/>
      <w:bookmarkStart w:id="28" w:name="_Toc494353329"/>
      <w:r w:rsidRPr="00CC1FC0">
        <w:rPr>
          <w:rFonts w:eastAsia="MS ????"/>
        </w:rPr>
        <w:t>Anexos</w:t>
      </w:r>
      <w:bookmarkEnd w:id="25"/>
      <w:bookmarkEnd w:id="26"/>
      <w:bookmarkEnd w:id="27"/>
      <w:bookmarkEnd w:id="28"/>
    </w:p>
    <w:p w14:paraId="23E9AF05" w14:textId="4804A6FC" w:rsidR="00AF3CC1" w:rsidRDefault="00AF3CC1" w:rsidP="00AF3CC1">
      <w:pPr>
        <w:jc w:val="both"/>
        <w:rPr>
          <w:rFonts w:eastAsia="MS ????"/>
        </w:rPr>
      </w:pPr>
      <w:r w:rsidRPr="00AF3CC1">
        <w:rPr>
          <w:rFonts w:eastAsia="MS ????"/>
        </w:rPr>
        <w:t xml:space="preserve">Estos elementos proporcionan información suplementaria, se colocan después del </w:t>
      </w:r>
      <w:r w:rsidR="006B1C09">
        <w:rPr>
          <w:rFonts w:eastAsia="MS ????"/>
        </w:rPr>
        <w:t>contenido del informe</w:t>
      </w:r>
      <w:r w:rsidRPr="00AF3CC1">
        <w:rPr>
          <w:rFonts w:eastAsia="MS ????"/>
        </w:rPr>
        <w:t xml:space="preserve">. Para agilizar su control se utiliza el cuadro </w:t>
      </w:r>
      <w:r w:rsidR="00A32B42">
        <w:rPr>
          <w:rFonts w:eastAsia="MS ????"/>
        </w:rPr>
        <w:t>2,</w:t>
      </w:r>
      <w:r w:rsidRPr="00AF3CC1">
        <w:rPr>
          <w:rFonts w:eastAsia="MS ????"/>
        </w:rPr>
        <w:t xml:space="preserve"> donde se completa el número del anex</w:t>
      </w:r>
      <w:r>
        <w:rPr>
          <w:rFonts w:eastAsia="MS ????"/>
        </w:rPr>
        <w:t>o y nombre respectivo</w:t>
      </w:r>
      <w:r w:rsidRPr="00AF3CC1">
        <w:rPr>
          <w:rFonts w:eastAsia="MS ????"/>
        </w:rPr>
        <w:t>.</w:t>
      </w:r>
    </w:p>
    <w:p w14:paraId="171D4981" w14:textId="4D17EA58" w:rsidR="00AF3CC1" w:rsidRDefault="00AF3CC1" w:rsidP="00C416B7">
      <w:pPr>
        <w:rPr>
          <w:rFonts w:eastAsia="MS ????"/>
        </w:rPr>
      </w:pPr>
    </w:p>
    <w:p w14:paraId="2986013F" w14:textId="6FE85DE6" w:rsidR="00AF3CC1" w:rsidRDefault="00A32B42" w:rsidP="00A32B42">
      <w:pPr>
        <w:jc w:val="center"/>
        <w:rPr>
          <w:rFonts w:eastAsia="MS ????"/>
        </w:rPr>
      </w:pPr>
      <w:r>
        <w:rPr>
          <w:rFonts w:eastAsia="MS ????"/>
        </w:rPr>
        <w:t>Cuadro 2</w:t>
      </w:r>
    </w:p>
    <w:p w14:paraId="406741E2" w14:textId="130E6A3E" w:rsidR="00A32B42" w:rsidRDefault="00E87691" w:rsidP="00A32B42">
      <w:pPr>
        <w:jc w:val="center"/>
        <w:rPr>
          <w:rFonts w:eastAsia="MS ????"/>
        </w:rPr>
      </w:pPr>
      <w:r>
        <w:rPr>
          <w:rFonts w:eastAsia="MS ????"/>
        </w:rPr>
        <w:t>Anexos del Informe de Supervisión, 2018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09"/>
        <w:gridCol w:w="6717"/>
      </w:tblGrid>
      <w:tr w:rsidR="00AF3CC1" w14:paraId="7F949DB8" w14:textId="77777777" w:rsidTr="00A32B42">
        <w:trPr>
          <w:trHeight w:val="198"/>
          <w:jc w:val="center"/>
        </w:trPr>
        <w:tc>
          <w:tcPr>
            <w:tcW w:w="1409" w:type="dxa"/>
            <w:shd w:val="clear" w:color="auto" w:fill="E36C0A" w:themeFill="accent6" w:themeFillShade="BF"/>
          </w:tcPr>
          <w:p w14:paraId="316AA980" w14:textId="77777777" w:rsidR="00AF3CC1" w:rsidRDefault="00AF3CC1" w:rsidP="008E145A">
            <w:pPr>
              <w:tabs>
                <w:tab w:val="left" w:pos="2640"/>
              </w:tabs>
              <w:jc w:val="center"/>
            </w:pPr>
            <w:r>
              <w:t>Número</w:t>
            </w:r>
          </w:p>
        </w:tc>
        <w:tc>
          <w:tcPr>
            <w:tcW w:w="6717" w:type="dxa"/>
            <w:shd w:val="clear" w:color="auto" w:fill="E36C0A" w:themeFill="accent6" w:themeFillShade="BF"/>
          </w:tcPr>
          <w:p w14:paraId="63F5635F" w14:textId="02319A45" w:rsidR="00AF3CC1" w:rsidRDefault="00AF3CC1" w:rsidP="00AF3CC1">
            <w:pPr>
              <w:jc w:val="center"/>
            </w:pPr>
            <w:r>
              <w:t>Anexo</w:t>
            </w:r>
          </w:p>
        </w:tc>
      </w:tr>
      <w:tr w:rsidR="00AF3CC1" w14:paraId="7652FB16" w14:textId="77777777" w:rsidTr="00A32B42">
        <w:trPr>
          <w:trHeight w:val="299"/>
          <w:jc w:val="center"/>
        </w:trPr>
        <w:tc>
          <w:tcPr>
            <w:tcW w:w="1409" w:type="dxa"/>
          </w:tcPr>
          <w:p w14:paraId="0373AB56" w14:textId="77777777" w:rsidR="00AF3CC1" w:rsidRDefault="00AF3CC1" w:rsidP="008E145A">
            <w:pPr>
              <w:jc w:val="center"/>
            </w:pPr>
            <w:r>
              <w:t>1</w:t>
            </w:r>
          </w:p>
        </w:tc>
        <w:tc>
          <w:tcPr>
            <w:tcW w:w="6717" w:type="dxa"/>
          </w:tcPr>
          <w:p w14:paraId="0780AFBA" w14:textId="5C4C1D5A" w:rsidR="00AF3CC1" w:rsidRDefault="00AF3CC1" w:rsidP="008E145A">
            <w:pPr>
              <w:jc w:val="both"/>
            </w:pPr>
            <w:r w:rsidRPr="00AF3CC1">
              <w:t>I</w:t>
            </w:r>
            <w:r>
              <w:t>nstrumento para la supervisión de las Áreas de Salud</w:t>
            </w:r>
          </w:p>
        </w:tc>
      </w:tr>
      <w:tr w:rsidR="00AF3CC1" w14:paraId="7EB8F4F3" w14:textId="77777777" w:rsidTr="00A32B42">
        <w:trPr>
          <w:trHeight w:val="198"/>
          <w:jc w:val="center"/>
        </w:trPr>
        <w:tc>
          <w:tcPr>
            <w:tcW w:w="1409" w:type="dxa"/>
          </w:tcPr>
          <w:p w14:paraId="6877780C" w14:textId="77777777" w:rsidR="00AF3CC1" w:rsidRDefault="00AF3CC1" w:rsidP="008E145A">
            <w:pPr>
              <w:jc w:val="center"/>
            </w:pPr>
            <w:r>
              <w:t>2</w:t>
            </w:r>
          </w:p>
        </w:tc>
        <w:tc>
          <w:tcPr>
            <w:tcW w:w="6717" w:type="dxa"/>
          </w:tcPr>
          <w:p w14:paraId="4A454458" w14:textId="36D5F0A0" w:rsidR="00AF3CC1" w:rsidRDefault="00AF3CC1" w:rsidP="008E145A">
            <w:pPr>
              <w:jc w:val="both"/>
            </w:pPr>
          </w:p>
        </w:tc>
      </w:tr>
      <w:tr w:rsidR="00AF3CC1" w14:paraId="6CD0EBAC" w14:textId="77777777" w:rsidTr="00A32B42">
        <w:trPr>
          <w:trHeight w:val="186"/>
          <w:jc w:val="center"/>
        </w:trPr>
        <w:tc>
          <w:tcPr>
            <w:tcW w:w="1409" w:type="dxa"/>
          </w:tcPr>
          <w:p w14:paraId="1899FB3A" w14:textId="77777777" w:rsidR="00AF3CC1" w:rsidRDefault="00AF3CC1" w:rsidP="008E145A">
            <w:pPr>
              <w:jc w:val="center"/>
            </w:pPr>
            <w:r>
              <w:t>3</w:t>
            </w:r>
          </w:p>
        </w:tc>
        <w:tc>
          <w:tcPr>
            <w:tcW w:w="6717" w:type="dxa"/>
          </w:tcPr>
          <w:p w14:paraId="664797BD" w14:textId="4B8AB347" w:rsidR="00AF3CC1" w:rsidRDefault="00AF3CC1" w:rsidP="008E145A">
            <w:pPr>
              <w:jc w:val="both"/>
            </w:pPr>
          </w:p>
        </w:tc>
      </w:tr>
    </w:tbl>
    <w:p w14:paraId="1DACF9B2" w14:textId="660F4249" w:rsidR="00C416B7" w:rsidRDefault="00C416B7">
      <w:pPr>
        <w:rPr>
          <w:rFonts w:eastAsia="MS ????"/>
        </w:rPr>
      </w:pPr>
      <w:r>
        <w:rPr>
          <w:rFonts w:eastAsia="MS ????"/>
        </w:rPr>
        <w:br w:type="page"/>
      </w:r>
    </w:p>
    <w:p w14:paraId="45763B37" w14:textId="77777777" w:rsidR="00C416B7" w:rsidRDefault="00C416B7" w:rsidP="00C416B7">
      <w:pPr>
        <w:jc w:val="center"/>
        <w:rPr>
          <w:rFonts w:eastAsia="MS ????"/>
        </w:rPr>
      </w:pPr>
    </w:p>
    <w:p w14:paraId="726EE03B" w14:textId="44ECA4AC" w:rsidR="00C416B7" w:rsidRPr="00AF3CC1" w:rsidRDefault="00C416B7" w:rsidP="00C416B7">
      <w:pPr>
        <w:jc w:val="center"/>
        <w:rPr>
          <w:rFonts w:eastAsia="MS ????"/>
          <w:color w:val="F79646" w:themeColor="accent6"/>
        </w:rPr>
      </w:pPr>
      <w:r w:rsidRPr="00AF3CC1">
        <w:rPr>
          <w:rFonts w:eastAsia="MS ????"/>
          <w:color w:val="F79646" w:themeColor="accent6"/>
        </w:rPr>
        <w:t>ANEXO 1</w:t>
      </w:r>
    </w:p>
    <w:p w14:paraId="4AD8D671" w14:textId="6E8F03A0" w:rsidR="00C416B7" w:rsidRDefault="00C416B7" w:rsidP="00C416B7">
      <w:pPr>
        <w:jc w:val="center"/>
        <w:rPr>
          <w:rFonts w:eastAsia="MS ????"/>
        </w:rPr>
      </w:pPr>
    </w:p>
    <w:p w14:paraId="7F8B0170" w14:textId="77777777" w:rsidR="006B1C09" w:rsidRDefault="006B1C09" w:rsidP="00C416B7">
      <w:pPr>
        <w:jc w:val="center"/>
        <w:rPr>
          <w:rFonts w:eastAsia="MS ????"/>
        </w:rPr>
      </w:pPr>
    </w:p>
    <w:p w14:paraId="36D4CDE5" w14:textId="77777777" w:rsidR="00C416B7" w:rsidRDefault="00C416B7" w:rsidP="00C416B7">
      <w:pPr>
        <w:jc w:val="center"/>
        <w:rPr>
          <w:b/>
        </w:rPr>
      </w:pPr>
    </w:p>
    <w:p w14:paraId="1CEB980B" w14:textId="77777777" w:rsidR="00C416B7" w:rsidRDefault="00C416B7" w:rsidP="00C416B7">
      <w:pPr>
        <w:contextualSpacing/>
        <w:jc w:val="center"/>
        <w:rPr>
          <w:b/>
        </w:rPr>
      </w:pPr>
      <w:r w:rsidRPr="006B7531">
        <w:rPr>
          <w:b/>
        </w:rPr>
        <w:t xml:space="preserve">INSTRUMENTO </w:t>
      </w:r>
      <w:r>
        <w:rPr>
          <w:b/>
        </w:rPr>
        <w:t>PARA LA SUPERVISIÓN DE LAS AREAS DE SALUD</w:t>
      </w:r>
    </w:p>
    <w:p w14:paraId="1534AD46" w14:textId="77777777" w:rsidR="00C416B7" w:rsidRPr="006B7531" w:rsidRDefault="00C416B7" w:rsidP="00C416B7">
      <w:pPr>
        <w:contextualSpacing/>
        <w:jc w:val="center"/>
        <w:rPr>
          <w:b/>
        </w:rPr>
      </w:pPr>
      <w:r>
        <w:rPr>
          <w:b/>
        </w:rPr>
        <w:t>Programa de Sistemas Alternativos</w:t>
      </w:r>
    </w:p>
    <w:p w14:paraId="20E810A7" w14:textId="77777777" w:rsidR="00C416B7" w:rsidRDefault="00C416B7" w:rsidP="00C416B7">
      <w:pPr>
        <w:contextualSpacing/>
      </w:pPr>
    </w:p>
    <w:p w14:paraId="01D38F51" w14:textId="77777777" w:rsidR="00C416B7" w:rsidRDefault="00C416B7" w:rsidP="00C416B7">
      <w:pPr>
        <w:contextualSpacing/>
      </w:pPr>
      <w:r w:rsidRPr="00AF436F">
        <w:t xml:space="preserve">Centro de </w:t>
      </w:r>
      <w:r>
        <w:t>Salud</w:t>
      </w:r>
      <w:r w:rsidRPr="00AF436F">
        <w:t xml:space="preserve"> _____________________________</w:t>
      </w:r>
      <w:r>
        <w:t>___</w:t>
      </w:r>
      <w:r w:rsidRPr="00AF436F">
        <w:t xml:space="preserve">_____ </w:t>
      </w:r>
      <w:r>
        <w:t xml:space="preserve">U.P. </w:t>
      </w:r>
      <w:r w:rsidRPr="00AF436F">
        <w:t xml:space="preserve"> ________________</w:t>
      </w:r>
    </w:p>
    <w:p w14:paraId="2C2DD631" w14:textId="77777777" w:rsidR="00C416B7" w:rsidRDefault="00C416B7" w:rsidP="00C416B7">
      <w:pPr>
        <w:contextualSpacing/>
      </w:pPr>
    </w:p>
    <w:p w14:paraId="757EDF61" w14:textId="77777777" w:rsidR="00C416B7" w:rsidRDefault="00C416B7" w:rsidP="00C416B7">
      <w:pPr>
        <w:contextualSpacing/>
      </w:pPr>
      <w:r>
        <w:t>Personal Responsable de la Supervisión</w:t>
      </w:r>
      <w:r>
        <w:tab/>
      </w:r>
      <w:r>
        <w:tab/>
      </w:r>
      <w:r>
        <w:tab/>
        <w:t xml:space="preserve">       Fecha: ________________</w:t>
      </w:r>
    </w:p>
    <w:p w14:paraId="1F4C8B52" w14:textId="77777777" w:rsidR="00C416B7" w:rsidRPr="00AF436F" w:rsidRDefault="00C416B7" w:rsidP="00C416B7">
      <w:pPr>
        <w:pStyle w:val="Prrafodelista"/>
        <w:numPr>
          <w:ilvl w:val="0"/>
          <w:numId w:val="29"/>
        </w:numPr>
        <w:spacing w:after="200"/>
        <w:contextualSpacing/>
        <w:rPr>
          <w:sz w:val="20"/>
          <w:szCs w:val="20"/>
        </w:rPr>
      </w:pPr>
      <w:r w:rsidRPr="00AF436F">
        <w:rPr>
          <w:sz w:val="20"/>
          <w:szCs w:val="20"/>
        </w:rPr>
        <w:t>_________________________________</w:t>
      </w: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</w:t>
      </w:r>
      <w:r>
        <w:rPr>
          <w:sz w:val="20"/>
          <w:szCs w:val="20"/>
        </w:rPr>
        <w:t>_______</w:t>
      </w:r>
    </w:p>
    <w:p w14:paraId="56897EA9" w14:textId="77777777" w:rsidR="00C416B7" w:rsidRPr="00AF436F" w:rsidRDefault="00C416B7" w:rsidP="00C416B7">
      <w:pPr>
        <w:pStyle w:val="Prrafodelista"/>
        <w:rPr>
          <w:sz w:val="20"/>
          <w:szCs w:val="20"/>
        </w:rPr>
      </w:pPr>
    </w:p>
    <w:p w14:paraId="73CD0A3C" w14:textId="77777777" w:rsidR="00C416B7" w:rsidRPr="00AF436F" w:rsidRDefault="00C416B7" w:rsidP="00C416B7">
      <w:pPr>
        <w:pStyle w:val="Prrafodelista"/>
        <w:numPr>
          <w:ilvl w:val="0"/>
          <w:numId w:val="29"/>
        </w:numPr>
        <w:spacing w:after="200"/>
        <w:contextualSpacing/>
        <w:rPr>
          <w:sz w:val="20"/>
          <w:szCs w:val="20"/>
        </w:rPr>
      </w:pP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____________________________________________________________</w:t>
      </w:r>
      <w:r>
        <w:rPr>
          <w:sz w:val="20"/>
          <w:szCs w:val="20"/>
        </w:rPr>
        <w:t>_______</w:t>
      </w:r>
    </w:p>
    <w:p w14:paraId="1C0E8EC5" w14:textId="77777777" w:rsidR="00C416B7" w:rsidRDefault="00C416B7" w:rsidP="00C416B7">
      <w:pPr>
        <w:contextualSpacing/>
      </w:pPr>
    </w:p>
    <w:p w14:paraId="7587CF7D" w14:textId="77777777" w:rsidR="00C416B7" w:rsidRPr="0040485E" w:rsidRDefault="00C416B7" w:rsidP="00C41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Control de los tiempos de recepción y envío de las inscripciones </w:t>
      </w:r>
    </w:p>
    <w:p w14:paraId="762FE9E4" w14:textId="77777777" w:rsidR="00C416B7" w:rsidRDefault="00C416B7" w:rsidP="00C416B7">
      <w:pPr>
        <w:contextualSpacing/>
        <w:jc w:val="both"/>
      </w:pPr>
    </w:p>
    <w:p w14:paraId="272CB6DB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Los documentos de inscripción son revisados en el plazo de 5 días hábiles, Art. 4 inciso f.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 en el tiempo estipulado)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38D4C131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796FC01A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4F29AFC3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0D48B1AC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0D76F020" w14:textId="77777777" w:rsidTr="008E145A">
        <w:tc>
          <w:tcPr>
            <w:tcW w:w="5670" w:type="dxa"/>
          </w:tcPr>
          <w:p w14:paraId="550446FF" w14:textId="77777777" w:rsidR="00C416B7" w:rsidRDefault="00C416B7" w:rsidP="008E145A">
            <w:pPr>
              <w:jc w:val="both"/>
            </w:pPr>
            <w:r>
              <w:t>El Area de Salud cumple con los plazos de revisión de las inscripciones del Programa de Sistemas Alternativos.</w:t>
            </w:r>
          </w:p>
        </w:tc>
        <w:tc>
          <w:tcPr>
            <w:tcW w:w="1204" w:type="dxa"/>
          </w:tcPr>
          <w:p w14:paraId="20248872" w14:textId="77777777" w:rsidR="00C416B7" w:rsidRDefault="00C416B7" w:rsidP="008E145A"/>
        </w:tc>
        <w:tc>
          <w:tcPr>
            <w:tcW w:w="1205" w:type="dxa"/>
          </w:tcPr>
          <w:p w14:paraId="34932ECB" w14:textId="77777777" w:rsidR="00C416B7" w:rsidRDefault="00C416B7" w:rsidP="008E145A"/>
        </w:tc>
      </w:tr>
    </w:tbl>
    <w:p w14:paraId="26E6AEF4" w14:textId="77777777" w:rsidR="00C416B7" w:rsidRDefault="00C416B7" w:rsidP="00C416B7">
      <w:pPr>
        <w:contextualSpacing/>
        <w:jc w:val="both"/>
      </w:pPr>
    </w:p>
    <w:p w14:paraId="7AD28A5F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Se envían los documentos de inscripción al nivel central en el plazo de 3 días hábiles después de la aceptación de los documentos. Art. 4 inciso g.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 en el tiempo estipulado)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44ABEC06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7A136681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555056C7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061DEA23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441AAE7B" w14:textId="77777777" w:rsidTr="008E145A">
        <w:tc>
          <w:tcPr>
            <w:tcW w:w="5670" w:type="dxa"/>
          </w:tcPr>
          <w:p w14:paraId="128A7B92" w14:textId="77777777" w:rsidR="00C416B7" w:rsidRDefault="00C416B7" w:rsidP="008E145A">
            <w:pPr>
              <w:jc w:val="both"/>
            </w:pPr>
            <w:r>
              <w:t>El Area de Salud cumple con los plazos de envío de las inscripciones hacia el nivel central.</w:t>
            </w:r>
          </w:p>
        </w:tc>
        <w:tc>
          <w:tcPr>
            <w:tcW w:w="1204" w:type="dxa"/>
          </w:tcPr>
          <w:p w14:paraId="65B35E43" w14:textId="77777777" w:rsidR="00C416B7" w:rsidRDefault="00C416B7" w:rsidP="008E145A"/>
        </w:tc>
        <w:tc>
          <w:tcPr>
            <w:tcW w:w="1205" w:type="dxa"/>
          </w:tcPr>
          <w:p w14:paraId="2D342275" w14:textId="77777777" w:rsidR="00C416B7" w:rsidRDefault="00C416B7" w:rsidP="008E145A"/>
        </w:tc>
      </w:tr>
    </w:tbl>
    <w:p w14:paraId="4EA48591" w14:textId="77777777" w:rsidR="00C416B7" w:rsidRDefault="00C416B7" w:rsidP="00C416B7">
      <w:pPr>
        <w:contextualSpacing/>
        <w:jc w:val="both"/>
      </w:pPr>
    </w:p>
    <w:p w14:paraId="18A4E033" w14:textId="77777777" w:rsidR="00C416B7" w:rsidRDefault="00C416B7" w:rsidP="00C416B7">
      <w:pPr>
        <w:contextualSpacing/>
        <w:jc w:val="both"/>
      </w:pPr>
    </w:p>
    <w:p w14:paraId="0839B3D0" w14:textId="77777777" w:rsidR="00C416B7" w:rsidRDefault="00C416B7" w:rsidP="00C416B7">
      <w:pPr>
        <w:contextualSpacing/>
      </w:pPr>
    </w:p>
    <w:p w14:paraId="28B3D747" w14:textId="77777777" w:rsidR="00C416B7" w:rsidRDefault="00C416B7" w:rsidP="00C41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contextualSpacing/>
      </w:pPr>
      <w:proofErr w:type="gramStart"/>
      <w:r>
        <w:rPr>
          <w:b/>
          <w:sz w:val="20"/>
          <w:szCs w:val="20"/>
        </w:rPr>
        <w:t>Acciones a evaluar</w:t>
      </w:r>
      <w:proofErr w:type="gramEnd"/>
      <w:r>
        <w:rPr>
          <w:b/>
          <w:sz w:val="20"/>
          <w:szCs w:val="20"/>
        </w:rPr>
        <w:t xml:space="preserve"> en el Servicio de Proveeduría</w:t>
      </w:r>
    </w:p>
    <w:p w14:paraId="165698C9" w14:textId="77777777" w:rsidR="00C416B7" w:rsidRDefault="00C416B7" w:rsidP="00C416B7">
      <w:pPr>
        <w:contextualSpacing/>
        <w:jc w:val="both"/>
      </w:pPr>
    </w:p>
    <w:p w14:paraId="13301045" w14:textId="18E5D5F2" w:rsidR="00C416B7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Cuenta el Area de Salud con el sello rojo </w:t>
      </w:r>
      <w:r w:rsidRPr="00E87837">
        <w:t xml:space="preserve">del Sistema de Atención en Salud de Medicina de Empresa </w:t>
      </w:r>
      <w:r>
        <w:t>y de</w:t>
      </w:r>
      <w:r w:rsidRPr="00E87837">
        <w:t xml:space="preserve"> Medicina Mixta</w:t>
      </w:r>
      <w:r>
        <w:t xml:space="preserve">. Art. 6 inciso h. </w:t>
      </w:r>
      <w:r w:rsidRPr="00D54442">
        <w:rPr>
          <w:sz w:val="18"/>
          <w:szCs w:val="18"/>
        </w:rPr>
        <w:t>(</w:t>
      </w:r>
      <w:r>
        <w:rPr>
          <w:sz w:val="18"/>
          <w:szCs w:val="18"/>
        </w:rPr>
        <w:t xml:space="preserve">El sello debe contener el logo oficial de la institución, la modalidad de atención y el número de UP, </w:t>
      </w:r>
      <w:r w:rsidRPr="00D54442">
        <w:rPr>
          <w:sz w:val="18"/>
          <w:szCs w:val="18"/>
        </w:rPr>
        <w:t xml:space="preserve">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cumple o no)</w:t>
      </w:r>
      <w:r w:rsidRPr="00FB6569">
        <w:t xml:space="preserve"> </w:t>
      </w:r>
    </w:p>
    <w:p w14:paraId="444D656D" w14:textId="3EA63263" w:rsidR="00C416B7" w:rsidRDefault="00C416B7" w:rsidP="00C416B7">
      <w:pPr>
        <w:pStyle w:val="Prrafodelista"/>
        <w:spacing w:after="200" w:line="276" w:lineRule="auto"/>
        <w:contextualSpacing/>
        <w:jc w:val="both"/>
      </w:pPr>
    </w:p>
    <w:p w14:paraId="08E7D7A2" w14:textId="77777777" w:rsidR="00C416B7" w:rsidRPr="00F34EE9" w:rsidRDefault="00C416B7" w:rsidP="00C416B7">
      <w:pPr>
        <w:pStyle w:val="Prrafodelista"/>
        <w:spacing w:after="200" w:line="276" w:lineRule="auto"/>
        <w:contextualSpacing/>
        <w:jc w:val="both"/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1276"/>
        <w:gridCol w:w="1417"/>
      </w:tblGrid>
      <w:tr w:rsidR="00C416B7" w14:paraId="1486C0CC" w14:textId="77777777" w:rsidTr="008E145A">
        <w:trPr>
          <w:trHeight w:val="254"/>
        </w:trPr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35ECD1DA" w14:textId="77777777" w:rsidR="00C416B7" w:rsidRDefault="00C416B7" w:rsidP="008E145A">
            <w:pPr>
              <w:jc w:val="center"/>
            </w:pPr>
            <w:r>
              <w:lastRenderedPageBreak/>
              <w:t>Activo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93B672B" w14:textId="77777777" w:rsidR="00C416B7" w:rsidRDefault="00C416B7" w:rsidP="008E145A">
            <w:pPr>
              <w:jc w:val="center"/>
            </w:pPr>
            <w:r>
              <w:t>Cumple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6F1C7B1" w14:textId="77777777" w:rsidR="00C416B7" w:rsidRDefault="00C416B7" w:rsidP="008E145A">
            <w:pPr>
              <w:jc w:val="center"/>
            </w:pPr>
            <w:r>
              <w:t>NO cumple</w:t>
            </w:r>
          </w:p>
        </w:tc>
      </w:tr>
      <w:tr w:rsidR="00C416B7" w14:paraId="6334A4BA" w14:textId="77777777" w:rsidTr="008E145A">
        <w:trPr>
          <w:trHeight w:val="506"/>
        </w:trPr>
        <w:tc>
          <w:tcPr>
            <w:tcW w:w="5386" w:type="dxa"/>
          </w:tcPr>
          <w:p w14:paraId="109F1061" w14:textId="77777777" w:rsidR="00C416B7" w:rsidRDefault="00C416B7" w:rsidP="008E145A">
            <w:pPr>
              <w:jc w:val="both"/>
            </w:pPr>
            <w:r>
              <w:t xml:space="preserve">Sello del </w:t>
            </w:r>
            <w:r w:rsidRPr="00ED75FE">
              <w:t>Sistema de Atención en Salud de Medicina de Empresa</w:t>
            </w:r>
          </w:p>
        </w:tc>
        <w:tc>
          <w:tcPr>
            <w:tcW w:w="1276" w:type="dxa"/>
          </w:tcPr>
          <w:p w14:paraId="41440A8B" w14:textId="77777777" w:rsidR="00C416B7" w:rsidRDefault="00C416B7" w:rsidP="008E145A"/>
        </w:tc>
        <w:tc>
          <w:tcPr>
            <w:tcW w:w="1417" w:type="dxa"/>
          </w:tcPr>
          <w:p w14:paraId="6A553DE7" w14:textId="77777777" w:rsidR="00C416B7" w:rsidRDefault="00C416B7" w:rsidP="008E145A"/>
        </w:tc>
      </w:tr>
      <w:tr w:rsidR="00C416B7" w14:paraId="538BF161" w14:textId="77777777" w:rsidTr="008E145A">
        <w:trPr>
          <w:trHeight w:val="506"/>
        </w:trPr>
        <w:tc>
          <w:tcPr>
            <w:tcW w:w="5386" w:type="dxa"/>
            <w:vAlign w:val="center"/>
          </w:tcPr>
          <w:p w14:paraId="75A05D4B" w14:textId="77777777" w:rsidR="00C416B7" w:rsidRDefault="00C416B7" w:rsidP="008E145A">
            <w:r>
              <w:t>Sello del Sistema Mixto de Atención en Salud</w:t>
            </w:r>
          </w:p>
        </w:tc>
        <w:tc>
          <w:tcPr>
            <w:tcW w:w="1276" w:type="dxa"/>
          </w:tcPr>
          <w:p w14:paraId="2427EB67" w14:textId="77777777" w:rsidR="00C416B7" w:rsidRDefault="00C416B7" w:rsidP="008E145A"/>
        </w:tc>
        <w:tc>
          <w:tcPr>
            <w:tcW w:w="1417" w:type="dxa"/>
          </w:tcPr>
          <w:p w14:paraId="2A7E8A4A" w14:textId="77777777" w:rsidR="00C416B7" w:rsidRDefault="00C416B7" w:rsidP="008E145A"/>
        </w:tc>
      </w:tr>
    </w:tbl>
    <w:p w14:paraId="3AB7EE6E" w14:textId="77777777" w:rsidR="00C416B7" w:rsidRDefault="00C416B7" w:rsidP="00C416B7">
      <w:pPr>
        <w:contextualSpacing/>
        <w:jc w:val="both"/>
      </w:pPr>
    </w:p>
    <w:p w14:paraId="3D42C3C8" w14:textId="77777777" w:rsidR="00C416B7" w:rsidRDefault="00C416B7" w:rsidP="00C416B7">
      <w:pPr>
        <w:ind w:left="705"/>
        <w:contextualSpacing/>
        <w:jc w:val="both"/>
      </w:pPr>
    </w:p>
    <w:p w14:paraId="455DB6FB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Se realiza la verificación del precio de la papelería con el SICS cada vez que se solicita un pedido. Art. 6 inciso f.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717536CC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3741A788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6CC4D8E8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56C22794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60FAECAF" w14:textId="77777777" w:rsidTr="008E145A">
        <w:tc>
          <w:tcPr>
            <w:tcW w:w="5670" w:type="dxa"/>
          </w:tcPr>
          <w:p w14:paraId="38C42EBD" w14:textId="77777777" w:rsidR="00C416B7" w:rsidRDefault="00C416B7" w:rsidP="008E145A">
            <w:pPr>
              <w:jc w:val="both"/>
            </w:pPr>
            <w:r>
              <w:t xml:space="preserve">El Area de Salud realiza la verificación del precio de la papelería en cada solicitud. </w:t>
            </w:r>
          </w:p>
        </w:tc>
        <w:tc>
          <w:tcPr>
            <w:tcW w:w="1204" w:type="dxa"/>
          </w:tcPr>
          <w:p w14:paraId="5941E199" w14:textId="77777777" w:rsidR="00C416B7" w:rsidRDefault="00C416B7" w:rsidP="008E145A"/>
        </w:tc>
        <w:tc>
          <w:tcPr>
            <w:tcW w:w="1205" w:type="dxa"/>
          </w:tcPr>
          <w:p w14:paraId="4F789BB9" w14:textId="77777777" w:rsidR="00C416B7" w:rsidRDefault="00C416B7" w:rsidP="008E145A"/>
        </w:tc>
      </w:tr>
    </w:tbl>
    <w:p w14:paraId="1556E5AB" w14:textId="77777777" w:rsidR="00C416B7" w:rsidRDefault="00C416B7" w:rsidP="00C416B7">
      <w:pPr>
        <w:contextualSpacing/>
        <w:jc w:val="both"/>
      </w:pPr>
    </w:p>
    <w:p w14:paraId="41B5A0C5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A la hora de despachar la papelería de la CCSS a los interesados, se solicita el documento de autorización de retiro a la persona designada por la empresa o al tercero asignado por el médico. Art. 6 inciso e y Art. 6 inciso i respectivamente.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41BE5139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6FE582A0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52D124E4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C8126E7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1A1D078A" w14:textId="77777777" w:rsidTr="008E145A">
        <w:tc>
          <w:tcPr>
            <w:tcW w:w="5670" w:type="dxa"/>
          </w:tcPr>
          <w:p w14:paraId="3D3EC15D" w14:textId="77777777" w:rsidR="00C416B7" w:rsidRDefault="00C416B7" w:rsidP="008E145A">
            <w:pPr>
              <w:jc w:val="both"/>
            </w:pPr>
            <w:r>
              <w:t>Se solicita a la persona designada por la empresa o por el médico el documento de autorización de retiro de papelería a la hora de ser despachada.</w:t>
            </w:r>
          </w:p>
        </w:tc>
        <w:tc>
          <w:tcPr>
            <w:tcW w:w="1204" w:type="dxa"/>
          </w:tcPr>
          <w:p w14:paraId="2B8CD578" w14:textId="77777777" w:rsidR="00C416B7" w:rsidRDefault="00C416B7" w:rsidP="008E145A"/>
        </w:tc>
        <w:tc>
          <w:tcPr>
            <w:tcW w:w="1205" w:type="dxa"/>
          </w:tcPr>
          <w:p w14:paraId="54E61769" w14:textId="77777777" w:rsidR="00C416B7" w:rsidRDefault="00C416B7" w:rsidP="008E145A"/>
        </w:tc>
      </w:tr>
    </w:tbl>
    <w:p w14:paraId="66B6FE4A" w14:textId="77777777" w:rsidR="00C416B7" w:rsidRDefault="00C416B7" w:rsidP="00C416B7">
      <w:pPr>
        <w:contextualSpacing/>
        <w:jc w:val="both"/>
      </w:pPr>
    </w:p>
    <w:p w14:paraId="15464FD3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Se realiza la verificación de la adscripción al centro de salud y del estado en el sistema de las empresas y los médicos en el sitio </w:t>
      </w:r>
      <w:hyperlink r:id="rId9" w:history="1">
        <w:r w:rsidRPr="0054328B">
          <w:rPr>
            <w:rStyle w:val="Hipervnculo"/>
          </w:rPr>
          <w:t>www.ccss.sa.cr/medicina</w:t>
        </w:r>
      </w:hyperlink>
      <w:r>
        <w:t xml:space="preserve"> previo a la venta de la papelería. Art. 6 inciso h.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76C53F58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45711D8E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1F87AA81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2A4C924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4A8766EF" w14:textId="77777777" w:rsidTr="008E145A">
        <w:tc>
          <w:tcPr>
            <w:tcW w:w="5670" w:type="dxa"/>
          </w:tcPr>
          <w:p w14:paraId="081C07F0" w14:textId="77777777" w:rsidR="00C416B7" w:rsidRDefault="00C416B7" w:rsidP="008E145A">
            <w:pPr>
              <w:jc w:val="both"/>
            </w:pPr>
            <w:r>
              <w:t xml:space="preserve">Se realiza la verificación de la adscripción al centro de salud de las empresas o médicos. </w:t>
            </w:r>
          </w:p>
        </w:tc>
        <w:tc>
          <w:tcPr>
            <w:tcW w:w="1204" w:type="dxa"/>
          </w:tcPr>
          <w:p w14:paraId="36692422" w14:textId="77777777" w:rsidR="00C416B7" w:rsidRDefault="00C416B7" w:rsidP="008E145A"/>
        </w:tc>
        <w:tc>
          <w:tcPr>
            <w:tcW w:w="1205" w:type="dxa"/>
          </w:tcPr>
          <w:p w14:paraId="7A9BEAB0" w14:textId="77777777" w:rsidR="00C416B7" w:rsidRDefault="00C416B7" w:rsidP="008E145A"/>
        </w:tc>
      </w:tr>
      <w:tr w:rsidR="00C416B7" w14:paraId="535A11E8" w14:textId="77777777" w:rsidTr="008E145A">
        <w:tc>
          <w:tcPr>
            <w:tcW w:w="5670" w:type="dxa"/>
          </w:tcPr>
          <w:p w14:paraId="4784C88C" w14:textId="77777777" w:rsidR="00C416B7" w:rsidRDefault="00C416B7" w:rsidP="008E145A">
            <w:pPr>
              <w:jc w:val="both"/>
            </w:pPr>
            <w:r>
              <w:t xml:space="preserve">Se verifica el estado en el sistema de las empresas y médicos. </w:t>
            </w:r>
          </w:p>
        </w:tc>
        <w:tc>
          <w:tcPr>
            <w:tcW w:w="1204" w:type="dxa"/>
          </w:tcPr>
          <w:p w14:paraId="4C0E8803" w14:textId="77777777" w:rsidR="00C416B7" w:rsidRDefault="00C416B7" w:rsidP="008E145A"/>
        </w:tc>
        <w:tc>
          <w:tcPr>
            <w:tcW w:w="1205" w:type="dxa"/>
          </w:tcPr>
          <w:p w14:paraId="6484BD2B" w14:textId="77777777" w:rsidR="00C416B7" w:rsidRDefault="00C416B7" w:rsidP="008E145A"/>
        </w:tc>
      </w:tr>
    </w:tbl>
    <w:p w14:paraId="416DD1B7" w14:textId="77777777" w:rsidR="00C416B7" w:rsidRDefault="00C416B7" w:rsidP="00C416B7">
      <w:pPr>
        <w:contextualSpacing/>
        <w:jc w:val="both"/>
      </w:pPr>
    </w:p>
    <w:p w14:paraId="2D132A8E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El centro de salud lleva un registro de los médicos y empresas a los cuales se les vende la papelería. Art. 6 inciso m. </w:t>
      </w:r>
      <w:r w:rsidRPr="00D54442">
        <w:rPr>
          <w:sz w:val="18"/>
          <w:szCs w:val="18"/>
        </w:rPr>
        <w:t>(</w:t>
      </w:r>
      <w:r>
        <w:rPr>
          <w:sz w:val="18"/>
          <w:szCs w:val="18"/>
        </w:rPr>
        <w:t xml:space="preserve">El registro debe contener el nombre del médico y/o empresa que solicita papelería, la fecha y la cantidad que se retira, así como, el nombre, firma y cédula de la persona que retira, </w:t>
      </w:r>
      <w:r w:rsidRPr="00D54442">
        <w:rPr>
          <w:sz w:val="18"/>
          <w:szCs w:val="18"/>
        </w:rPr>
        <w:t xml:space="preserve">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cumple o no)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1276"/>
        <w:gridCol w:w="1417"/>
      </w:tblGrid>
      <w:tr w:rsidR="00C416B7" w14:paraId="6264C478" w14:textId="77777777" w:rsidTr="008E145A">
        <w:trPr>
          <w:trHeight w:val="254"/>
        </w:trPr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3545197" w14:textId="77777777" w:rsidR="00C416B7" w:rsidRDefault="00C416B7" w:rsidP="008E145A">
            <w:pPr>
              <w:jc w:val="center"/>
            </w:pPr>
            <w:r>
              <w:t>Registros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4CAFD0C" w14:textId="77777777" w:rsidR="00C416B7" w:rsidRDefault="00C416B7" w:rsidP="008E145A">
            <w:pPr>
              <w:jc w:val="both"/>
            </w:pPr>
            <w:r>
              <w:t>Cumple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A5AA47A" w14:textId="77777777" w:rsidR="00C416B7" w:rsidRDefault="00C416B7" w:rsidP="008E145A">
            <w:pPr>
              <w:jc w:val="both"/>
            </w:pPr>
            <w:r>
              <w:t>NO cumple</w:t>
            </w:r>
          </w:p>
        </w:tc>
      </w:tr>
      <w:tr w:rsidR="00C416B7" w14:paraId="1D7834BA" w14:textId="77777777" w:rsidTr="008E145A">
        <w:trPr>
          <w:trHeight w:val="506"/>
        </w:trPr>
        <w:tc>
          <w:tcPr>
            <w:tcW w:w="5386" w:type="dxa"/>
          </w:tcPr>
          <w:p w14:paraId="4ED21BDD" w14:textId="77777777" w:rsidR="00C416B7" w:rsidRDefault="00C416B7" w:rsidP="008E145A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76" w:type="dxa"/>
          </w:tcPr>
          <w:p w14:paraId="6D83D92E" w14:textId="77777777" w:rsidR="00C416B7" w:rsidRDefault="00C416B7" w:rsidP="008E145A">
            <w:pPr>
              <w:jc w:val="both"/>
            </w:pPr>
          </w:p>
        </w:tc>
        <w:tc>
          <w:tcPr>
            <w:tcW w:w="1417" w:type="dxa"/>
          </w:tcPr>
          <w:p w14:paraId="762FA920" w14:textId="77777777" w:rsidR="00C416B7" w:rsidRDefault="00C416B7" w:rsidP="008E145A">
            <w:pPr>
              <w:jc w:val="both"/>
            </w:pPr>
          </w:p>
        </w:tc>
      </w:tr>
      <w:tr w:rsidR="00C416B7" w14:paraId="4B91872B" w14:textId="77777777" w:rsidTr="008E145A">
        <w:trPr>
          <w:trHeight w:val="506"/>
        </w:trPr>
        <w:tc>
          <w:tcPr>
            <w:tcW w:w="5386" w:type="dxa"/>
            <w:vAlign w:val="center"/>
          </w:tcPr>
          <w:p w14:paraId="278B800A" w14:textId="77777777" w:rsidR="00C416B7" w:rsidRDefault="00C416B7" w:rsidP="008E145A">
            <w:pPr>
              <w:jc w:val="both"/>
            </w:pPr>
            <w:r>
              <w:lastRenderedPageBreak/>
              <w:t>Sistema Mixto de Atención en Salud</w:t>
            </w:r>
          </w:p>
        </w:tc>
        <w:tc>
          <w:tcPr>
            <w:tcW w:w="1276" w:type="dxa"/>
          </w:tcPr>
          <w:p w14:paraId="2DBBC983" w14:textId="77777777" w:rsidR="00C416B7" w:rsidRDefault="00C416B7" w:rsidP="008E145A">
            <w:pPr>
              <w:jc w:val="both"/>
            </w:pPr>
          </w:p>
        </w:tc>
        <w:tc>
          <w:tcPr>
            <w:tcW w:w="1417" w:type="dxa"/>
          </w:tcPr>
          <w:p w14:paraId="182E842E" w14:textId="77777777" w:rsidR="00C416B7" w:rsidRDefault="00C416B7" w:rsidP="008E145A">
            <w:pPr>
              <w:jc w:val="both"/>
            </w:pPr>
          </w:p>
        </w:tc>
      </w:tr>
    </w:tbl>
    <w:p w14:paraId="28FB47C7" w14:textId="77777777" w:rsidR="00C416B7" w:rsidRDefault="00C416B7" w:rsidP="00C416B7">
      <w:pPr>
        <w:contextualSpacing/>
        <w:jc w:val="both"/>
      </w:pPr>
    </w:p>
    <w:p w14:paraId="4AFD57E3" w14:textId="77777777" w:rsidR="00C416B7" w:rsidRDefault="00C416B7" w:rsidP="00C416B7">
      <w:pPr>
        <w:ind w:left="705"/>
        <w:contextualSpacing/>
        <w:jc w:val="both"/>
      </w:pPr>
      <w:r>
        <w:t>Observaciones:______________________________________________________________________________________________________________________</w:t>
      </w:r>
    </w:p>
    <w:p w14:paraId="74217AF3" w14:textId="77777777" w:rsidR="00C416B7" w:rsidRDefault="00C416B7" w:rsidP="00C416B7">
      <w:pPr>
        <w:contextualSpacing/>
        <w:jc w:val="both"/>
      </w:pPr>
    </w:p>
    <w:p w14:paraId="4376B42A" w14:textId="77777777" w:rsidR="00C416B7" w:rsidRDefault="00C416B7" w:rsidP="00C416B7">
      <w:pPr>
        <w:contextualSpacing/>
        <w:jc w:val="both"/>
      </w:pPr>
    </w:p>
    <w:p w14:paraId="3BEA7AB6" w14:textId="77777777" w:rsidR="00C416B7" w:rsidRDefault="00C416B7" w:rsidP="00C416B7">
      <w:pPr>
        <w:contextualSpacing/>
        <w:jc w:val="both"/>
      </w:pPr>
    </w:p>
    <w:p w14:paraId="76F5C442" w14:textId="77777777" w:rsidR="00C416B7" w:rsidRDefault="00C416B7" w:rsidP="00C41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contextualSpacing/>
      </w:pPr>
      <w:proofErr w:type="gramStart"/>
      <w:r>
        <w:rPr>
          <w:b/>
          <w:sz w:val="20"/>
          <w:szCs w:val="20"/>
        </w:rPr>
        <w:t>Acciones a evaluar</w:t>
      </w:r>
      <w:proofErr w:type="gramEnd"/>
      <w:r>
        <w:rPr>
          <w:b/>
          <w:sz w:val="20"/>
          <w:szCs w:val="20"/>
        </w:rPr>
        <w:t xml:space="preserve"> en el Area de Salud</w:t>
      </w:r>
    </w:p>
    <w:p w14:paraId="4D770F30" w14:textId="77777777" w:rsidR="00C416B7" w:rsidRDefault="00C416B7" w:rsidP="00C416B7">
      <w:pPr>
        <w:contextualSpacing/>
        <w:jc w:val="both"/>
      </w:pPr>
    </w:p>
    <w:p w14:paraId="6B8E7DF9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Área de Salud cuenta con un registro de firmas actualizado de los médicos inscritos de Medicina de Empresa y este se encuentra disponible para uso de los diferentes servicios.</w:t>
      </w:r>
      <w:r w:rsidRPr="00F553E9">
        <w:t xml:space="preserve"> </w:t>
      </w:r>
      <w:r w:rsidRPr="007246A4">
        <w:t>Art. 4 inciso j.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1AE16DF8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5483BBFB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5CCF7635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1DF6A9EB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61990031" w14:textId="77777777" w:rsidTr="008E145A">
        <w:tc>
          <w:tcPr>
            <w:tcW w:w="5670" w:type="dxa"/>
          </w:tcPr>
          <w:p w14:paraId="55449584" w14:textId="77777777" w:rsidR="00C416B7" w:rsidRDefault="00C416B7" w:rsidP="008E145A">
            <w:r>
              <w:t>El Área de Salud cuenta con un registro de firmas.</w:t>
            </w:r>
          </w:p>
        </w:tc>
        <w:tc>
          <w:tcPr>
            <w:tcW w:w="1204" w:type="dxa"/>
          </w:tcPr>
          <w:p w14:paraId="4328BB4D" w14:textId="77777777" w:rsidR="00C416B7" w:rsidRDefault="00C416B7" w:rsidP="008E145A"/>
        </w:tc>
        <w:tc>
          <w:tcPr>
            <w:tcW w:w="1205" w:type="dxa"/>
          </w:tcPr>
          <w:p w14:paraId="0CA6445B" w14:textId="77777777" w:rsidR="00C416B7" w:rsidRDefault="00C416B7" w:rsidP="008E145A"/>
        </w:tc>
      </w:tr>
      <w:tr w:rsidR="00C416B7" w14:paraId="3C6EEEA0" w14:textId="77777777" w:rsidTr="008E145A">
        <w:tc>
          <w:tcPr>
            <w:tcW w:w="5670" w:type="dxa"/>
          </w:tcPr>
          <w:p w14:paraId="45A94D4A" w14:textId="77777777" w:rsidR="00C416B7" w:rsidRDefault="00C416B7" w:rsidP="008E145A">
            <w:pPr>
              <w:jc w:val="both"/>
            </w:pPr>
            <w:r>
              <w:t>El registro de firmas está disponible para los servicios</w:t>
            </w:r>
          </w:p>
        </w:tc>
        <w:tc>
          <w:tcPr>
            <w:tcW w:w="1204" w:type="dxa"/>
          </w:tcPr>
          <w:p w14:paraId="0B06E288" w14:textId="77777777" w:rsidR="00C416B7" w:rsidRDefault="00C416B7" w:rsidP="008E145A"/>
        </w:tc>
        <w:tc>
          <w:tcPr>
            <w:tcW w:w="1205" w:type="dxa"/>
          </w:tcPr>
          <w:p w14:paraId="222D3C4C" w14:textId="77777777" w:rsidR="00C416B7" w:rsidRDefault="00C416B7" w:rsidP="008E145A"/>
        </w:tc>
      </w:tr>
    </w:tbl>
    <w:p w14:paraId="06C540C0" w14:textId="77777777" w:rsidR="00C416B7" w:rsidRDefault="00C416B7" w:rsidP="00C416B7">
      <w:pPr>
        <w:contextualSpacing/>
        <w:jc w:val="both"/>
      </w:pPr>
    </w:p>
    <w:p w14:paraId="5851CA4F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Área de Salud realiza el registro de los talonarios de incapacidad que se le entregan a los médicos e ingresan el talonario al RCPI. Art. 6 inciso j.</w:t>
      </w:r>
      <w:r w:rsidRPr="001D1020">
        <w:rPr>
          <w:sz w:val="18"/>
          <w:szCs w:val="18"/>
        </w:rPr>
        <w:t xml:space="preserve"> (</w:t>
      </w:r>
      <w:r>
        <w:rPr>
          <w:sz w:val="18"/>
          <w:szCs w:val="18"/>
        </w:rPr>
        <w:t xml:space="preserve">El libro de actas debe contener el consecutivo del </w:t>
      </w:r>
      <w:proofErr w:type="gramStart"/>
      <w:r>
        <w:rPr>
          <w:sz w:val="18"/>
          <w:szCs w:val="18"/>
        </w:rPr>
        <w:t>talonario,  el</w:t>
      </w:r>
      <w:proofErr w:type="gramEnd"/>
      <w:r>
        <w:rPr>
          <w:sz w:val="18"/>
          <w:szCs w:val="18"/>
        </w:rPr>
        <w:t xml:space="preserve"> nombre, código y firma del médico y la fecha,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3812AD2E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54CB1A41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0EBB1C7D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B4097F7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0B9FDBCF" w14:textId="77777777" w:rsidTr="008E145A">
        <w:tc>
          <w:tcPr>
            <w:tcW w:w="5670" w:type="dxa"/>
          </w:tcPr>
          <w:p w14:paraId="3F8A9E5E" w14:textId="77777777" w:rsidR="00C416B7" w:rsidRDefault="00C416B7" w:rsidP="008E145A">
            <w:r>
              <w:t>El área de Salud lleva un registro de los talonarios de incapacidades</w:t>
            </w:r>
          </w:p>
        </w:tc>
        <w:tc>
          <w:tcPr>
            <w:tcW w:w="1204" w:type="dxa"/>
          </w:tcPr>
          <w:p w14:paraId="43EA6220" w14:textId="77777777" w:rsidR="00C416B7" w:rsidRDefault="00C416B7" w:rsidP="008E145A"/>
        </w:tc>
        <w:tc>
          <w:tcPr>
            <w:tcW w:w="1205" w:type="dxa"/>
          </w:tcPr>
          <w:p w14:paraId="11C347A2" w14:textId="77777777" w:rsidR="00C416B7" w:rsidRDefault="00C416B7" w:rsidP="008E145A"/>
        </w:tc>
      </w:tr>
      <w:tr w:rsidR="00C416B7" w14:paraId="5F2596FA" w14:textId="77777777" w:rsidTr="008E145A">
        <w:tc>
          <w:tcPr>
            <w:tcW w:w="5670" w:type="dxa"/>
          </w:tcPr>
          <w:p w14:paraId="0EC05265" w14:textId="77777777" w:rsidR="00C416B7" w:rsidRDefault="00C416B7" w:rsidP="008E145A">
            <w:pPr>
              <w:jc w:val="both"/>
            </w:pPr>
            <w:r>
              <w:t>Cumple el libro de actas con lo estipulado en el reglamento</w:t>
            </w:r>
          </w:p>
        </w:tc>
        <w:tc>
          <w:tcPr>
            <w:tcW w:w="1204" w:type="dxa"/>
          </w:tcPr>
          <w:p w14:paraId="03259708" w14:textId="77777777" w:rsidR="00C416B7" w:rsidRDefault="00C416B7" w:rsidP="008E145A"/>
        </w:tc>
        <w:tc>
          <w:tcPr>
            <w:tcW w:w="1205" w:type="dxa"/>
          </w:tcPr>
          <w:p w14:paraId="541FB312" w14:textId="77777777" w:rsidR="00C416B7" w:rsidRDefault="00C416B7" w:rsidP="008E145A"/>
        </w:tc>
      </w:tr>
      <w:tr w:rsidR="00C416B7" w14:paraId="539A37D9" w14:textId="77777777" w:rsidTr="008E145A">
        <w:tc>
          <w:tcPr>
            <w:tcW w:w="5670" w:type="dxa"/>
          </w:tcPr>
          <w:p w14:paraId="401DD2B5" w14:textId="77777777" w:rsidR="00C416B7" w:rsidRDefault="00C416B7" w:rsidP="008E145A">
            <w:pPr>
              <w:jc w:val="both"/>
            </w:pPr>
            <w:r>
              <w:t>Se realiza el registro del talonario en RCPI a la hora de entregarlo</w:t>
            </w:r>
          </w:p>
        </w:tc>
        <w:tc>
          <w:tcPr>
            <w:tcW w:w="1204" w:type="dxa"/>
          </w:tcPr>
          <w:p w14:paraId="53293415" w14:textId="77777777" w:rsidR="00C416B7" w:rsidRDefault="00C416B7" w:rsidP="008E145A"/>
        </w:tc>
        <w:tc>
          <w:tcPr>
            <w:tcW w:w="1205" w:type="dxa"/>
          </w:tcPr>
          <w:p w14:paraId="6EBFEAA9" w14:textId="77777777" w:rsidR="00C416B7" w:rsidRDefault="00C416B7" w:rsidP="008E145A"/>
        </w:tc>
      </w:tr>
    </w:tbl>
    <w:p w14:paraId="5E5D73BF" w14:textId="77777777" w:rsidR="00C416B7" w:rsidRDefault="00C416B7" w:rsidP="00C416B7">
      <w:pPr>
        <w:contextualSpacing/>
        <w:jc w:val="both"/>
      </w:pPr>
    </w:p>
    <w:p w14:paraId="422E4027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Área de Salud cuenta con un registro para evidenciar la entrega del informe mensual estadístico, formula 180.</w:t>
      </w:r>
      <w:r w:rsidRPr="00F553E9">
        <w:t xml:space="preserve"> </w:t>
      </w:r>
      <w:r w:rsidRPr="007246A4">
        <w:t xml:space="preserve">Art. </w:t>
      </w:r>
      <w:proofErr w:type="gramStart"/>
      <w:r>
        <w:t xml:space="preserve">9 </w:t>
      </w:r>
      <w:r w:rsidRPr="007246A4">
        <w:t xml:space="preserve"> inciso</w:t>
      </w:r>
      <w:proofErr w:type="gramEnd"/>
      <w:r w:rsidRPr="007246A4">
        <w:t xml:space="preserve"> </w:t>
      </w:r>
      <w:r>
        <w:t>c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518D3CAE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035FE2E0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108F6287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67C37C87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551F331A" w14:textId="77777777" w:rsidTr="008E145A">
        <w:tc>
          <w:tcPr>
            <w:tcW w:w="5670" w:type="dxa"/>
          </w:tcPr>
          <w:p w14:paraId="325DBFCB" w14:textId="77777777" w:rsidR="00C416B7" w:rsidRDefault="00C416B7" w:rsidP="008E145A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14:paraId="5193ADC1" w14:textId="77777777" w:rsidR="00C416B7" w:rsidRDefault="00C416B7" w:rsidP="008E145A"/>
        </w:tc>
        <w:tc>
          <w:tcPr>
            <w:tcW w:w="1205" w:type="dxa"/>
          </w:tcPr>
          <w:p w14:paraId="297DAB3E" w14:textId="77777777" w:rsidR="00C416B7" w:rsidRDefault="00C416B7" w:rsidP="008E145A"/>
        </w:tc>
      </w:tr>
      <w:tr w:rsidR="00C416B7" w14:paraId="66BE298D" w14:textId="77777777" w:rsidTr="008E145A">
        <w:tc>
          <w:tcPr>
            <w:tcW w:w="5670" w:type="dxa"/>
            <w:vAlign w:val="center"/>
          </w:tcPr>
          <w:p w14:paraId="28F85486" w14:textId="77777777" w:rsidR="00C416B7" w:rsidRDefault="00C416B7" w:rsidP="008E145A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14:paraId="59CF579E" w14:textId="77777777" w:rsidR="00C416B7" w:rsidRDefault="00C416B7" w:rsidP="008E145A"/>
        </w:tc>
        <w:tc>
          <w:tcPr>
            <w:tcW w:w="1205" w:type="dxa"/>
          </w:tcPr>
          <w:p w14:paraId="0261386C" w14:textId="77777777" w:rsidR="00C416B7" w:rsidRDefault="00C416B7" w:rsidP="008E145A"/>
        </w:tc>
      </w:tr>
    </w:tbl>
    <w:p w14:paraId="284CE769" w14:textId="77777777" w:rsidR="00C416B7" w:rsidRDefault="00C416B7" w:rsidP="00C416B7">
      <w:pPr>
        <w:contextualSpacing/>
        <w:jc w:val="both"/>
      </w:pPr>
    </w:p>
    <w:p w14:paraId="295661D1" w14:textId="1396FE4B" w:rsidR="00C416B7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Área de Salud cuenta con un registro para evidenciar los escenarios irregulares en los sistemas de medicina mixta y de empresa.</w:t>
      </w:r>
      <w:r w:rsidRPr="00F553E9">
        <w:t xml:space="preserve"> </w:t>
      </w:r>
      <w:r w:rsidRPr="007246A4">
        <w:t xml:space="preserve">Art. </w:t>
      </w:r>
      <w:proofErr w:type="gramStart"/>
      <w:r>
        <w:t xml:space="preserve">22 </w:t>
      </w:r>
      <w:r w:rsidRPr="007246A4">
        <w:t xml:space="preserve"> inciso</w:t>
      </w:r>
      <w:proofErr w:type="gramEnd"/>
      <w:r w:rsidRPr="007246A4">
        <w:t xml:space="preserve"> </w:t>
      </w:r>
      <w:r>
        <w:t>g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p w14:paraId="1329FB85" w14:textId="77777777" w:rsidR="00C416B7" w:rsidRPr="00F34EE9" w:rsidRDefault="00C416B7" w:rsidP="00C416B7">
      <w:pPr>
        <w:spacing w:after="200" w:line="276" w:lineRule="auto"/>
        <w:ind w:left="360"/>
        <w:contextualSpacing/>
        <w:jc w:val="both"/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25FDE6CD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71F34B04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1D91CC38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7D544C3E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775359EA" w14:textId="77777777" w:rsidTr="008E145A">
        <w:tc>
          <w:tcPr>
            <w:tcW w:w="5670" w:type="dxa"/>
          </w:tcPr>
          <w:p w14:paraId="188C1F1E" w14:textId="77777777" w:rsidR="00C416B7" w:rsidRDefault="00C416B7" w:rsidP="008E145A">
            <w:pPr>
              <w:jc w:val="both"/>
            </w:pPr>
            <w:r w:rsidRPr="00ED75FE">
              <w:lastRenderedPageBreak/>
              <w:t>Sistema de Atención en Salud de Medicina de Empresa</w:t>
            </w:r>
          </w:p>
        </w:tc>
        <w:tc>
          <w:tcPr>
            <w:tcW w:w="1204" w:type="dxa"/>
          </w:tcPr>
          <w:p w14:paraId="529270CE" w14:textId="77777777" w:rsidR="00C416B7" w:rsidRDefault="00C416B7" w:rsidP="008E145A"/>
        </w:tc>
        <w:tc>
          <w:tcPr>
            <w:tcW w:w="1205" w:type="dxa"/>
          </w:tcPr>
          <w:p w14:paraId="56FE5D6F" w14:textId="77777777" w:rsidR="00C416B7" w:rsidRDefault="00C416B7" w:rsidP="008E145A"/>
        </w:tc>
      </w:tr>
      <w:tr w:rsidR="00C416B7" w14:paraId="50B31F17" w14:textId="77777777" w:rsidTr="008E145A">
        <w:tc>
          <w:tcPr>
            <w:tcW w:w="5670" w:type="dxa"/>
            <w:vAlign w:val="center"/>
          </w:tcPr>
          <w:p w14:paraId="53AD6A1B" w14:textId="77777777" w:rsidR="00C416B7" w:rsidRDefault="00C416B7" w:rsidP="008E145A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14:paraId="3ECC70A4" w14:textId="77777777" w:rsidR="00C416B7" w:rsidRDefault="00C416B7" w:rsidP="008E145A"/>
        </w:tc>
        <w:tc>
          <w:tcPr>
            <w:tcW w:w="1205" w:type="dxa"/>
          </w:tcPr>
          <w:p w14:paraId="440A0D75" w14:textId="77777777" w:rsidR="00C416B7" w:rsidRDefault="00C416B7" w:rsidP="008E145A"/>
        </w:tc>
      </w:tr>
    </w:tbl>
    <w:p w14:paraId="02BC8A2E" w14:textId="77777777" w:rsidR="00C416B7" w:rsidRDefault="00C416B7" w:rsidP="00C416B7">
      <w:pPr>
        <w:contextualSpacing/>
        <w:jc w:val="both"/>
      </w:pPr>
    </w:p>
    <w:p w14:paraId="160DAB81" w14:textId="77777777" w:rsidR="00C416B7" w:rsidRDefault="00C416B7" w:rsidP="00C416B7">
      <w:pPr>
        <w:contextualSpacing/>
        <w:jc w:val="both"/>
      </w:pPr>
    </w:p>
    <w:p w14:paraId="30BEB7FF" w14:textId="77777777" w:rsidR="00C416B7" w:rsidRDefault="00C416B7" w:rsidP="00C41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contextualSpacing/>
      </w:pPr>
      <w:proofErr w:type="gramStart"/>
      <w:r>
        <w:rPr>
          <w:b/>
          <w:sz w:val="20"/>
          <w:szCs w:val="20"/>
        </w:rPr>
        <w:t>Acciones a evaluar</w:t>
      </w:r>
      <w:proofErr w:type="gramEnd"/>
      <w:r>
        <w:rPr>
          <w:b/>
          <w:sz w:val="20"/>
          <w:szCs w:val="20"/>
        </w:rPr>
        <w:t xml:space="preserve"> en los Servicios del Area de Salud</w:t>
      </w:r>
    </w:p>
    <w:p w14:paraId="1FA58808" w14:textId="77777777" w:rsidR="00C416B7" w:rsidRDefault="00C416B7" w:rsidP="00C416B7">
      <w:pPr>
        <w:contextualSpacing/>
        <w:jc w:val="both"/>
      </w:pPr>
    </w:p>
    <w:p w14:paraId="2C605EF1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En los Servicios del Área de Salud se realiza la comprobación del estado activo en el sistema de los médicos y los centros de trabajo a la hora de </w:t>
      </w:r>
      <w:r w:rsidRPr="00397C6B">
        <w:t>tramitar una solicitud.</w:t>
      </w:r>
      <w:r>
        <w:t xml:space="preserve"> </w:t>
      </w:r>
      <w:r w:rsidRPr="007246A4">
        <w:t>Art. 10 inciso b.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0097A742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08271AB2" w14:textId="77777777" w:rsidR="00C416B7" w:rsidRDefault="00C416B7" w:rsidP="008E145A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5F37DBA7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7CF29052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40BAED97" w14:textId="77777777" w:rsidTr="008E145A">
        <w:tc>
          <w:tcPr>
            <w:tcW w:w="5670" w:type="dxa"/>
          </w:tcPr>
          <w:p w14:paraId="54F8400E" w14:textId="77777777" w:rsidR="00C416B7" w:rsidRDefault="00C416B7" w:rsidP="008E145A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52BE31F4" w14:textId="77777777" w:rsidR="00C416B7" w:rsidRDefault="00C416B7" w:rsidP="008E145A"/>
        </w:tc>
        <w:tc>
          <w:tcPr>
            <w:tcW w:w="1205" w:type="dxa"/>
          </w:tcPr>
          <w:p w14:paraId="658F2CEA" w14:textId="77777777" w:rsidR="00C416B7" w:rsidRDefault="00C416B7" w:rsidP="008E145A"/>
        </w:tc>
      </w:tr>
      <w:tr w:rsidR="00C416B7" w14:paraId="1FF7CC12" w14:textId="77777777" w:rsidTr="008E145A">
        <w:tc>
          <w:tcPr>
            <w:tcW w:w="5670" w:type="dxa"/>
          </w:tcPr>
          <w:p w14:paraId="5E3998DD" w14:textId="77777777" w:rsidR="00C416B7" w:rsidRDefault="00C416B7" w:rsidP="008E145A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62AA3C69" w14:textId="77777777" w:rsidR="00C416B7" w:rsidRDefault="00C416B7" w:rsidP="008E145A"/>
        </w:tc>
        <w:tc>
          <w:tcPr>
            <w:tcW w:w="1205" w:type="dxa"/>
          </w:tcPr>
          <w:p w14:paraId="37DC7817" w14:textId="77777777" w:rsidR="00C416B7" w:rsidRDefault="00C416B7" w:rsidP="008E145A"/>
        </w:tc>
      </w:tr>
      <w:tr w:rsidR="00C416B7" w14:paraId="6F76E316" w14:textId="77777777" w:rsidTr="008E145A">
        <w:tc>
          <w:tcPr>
            <w:tcW w:w="5670" w:type="dxa"/>
          </w:tcPr>
          <w:p w14:paraId="005C8D7C" w14:textId="77777777" w:rsidR="00C416B7" w:rsidRDefault="00C416B7" w:rsidP="008E145A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79AC7156" w14:textId="77777777" w:rsidR="00C416B7" w:rsidRDefault="00C416B7" w:rsidP="008E145A"/>
        </w:tc>
        <w:tc>
          <w:tcPr>
            <w:tcW w:w="1205" w:type="dxa"/>
          </w:tcPr>
          <w:p w14:paraId="6784DF49" w14:textId="77777777" w:rsidR="00C416B7" w:rsidRDefault="00C416B7" w:rsidP="008E145A"/>
        </w:tc>
      </w:tr>
      <w:tr w:rsidR="00C416B7" w14:paraId="68A5F3F7" w14:textId="77777777" w:rsidTr="008E145A">
        <w:tc>
          <w:tcPr>
            <w:tcW w:w="5670" w:type="dxa"/>
          </w:tcPr>
          <w:p w14:paraId="3EF2AE97" w14:textId="77777777" w:rsidR="00C416B7" w:rsidRDefault="00C416B7" w:rsidP="008E145A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7F20AA66" w14:textId="77777777" w:rsidR="00C416B7" w:rsidRDefault="00C416B7" w:rsidP="008E145A"/>
        </w:tc>
        <w:tc>
          <w:tcPr>
            <w:tcW w:w="1205" w:type="dxa"/>
          </w:tcPr>
          <w:p w14:paraId="2335F934" w14:textId="77777777" w:rsidR="00C416B7" w:rsidRDefault="00C416B7" w:rsidP="008E145A"/>
        </w:tc>
      </w:tr>
      <w:tr w:rsidR="00C416B7" w14:paraId="74818B64" w14:textId="77777777" w:rsidTr="008E145A">
        <w:tc>
          <w:tcPr>
            <w:tcW w:w="5670" w:type="dxa"/>
          </w:tcPr>
          <w:p w14:paraId="418D2DC9" w14:textId="77777777" w:rsidR="00C416B7" w:rsidRDefault="00C416B7" w:rsidP="008E145A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602256CD" w14:textId="77777777" w:rsidR="00C416B7" w:rsidRDefault="00C416B7" w:rsidP="008E145A"/>
        </w:tc>
        <w:tc>
          <w:tcPr>
            <w:tcW w:w="1205" w:type="dxa"/>
          </w:tcPr>
          <w:p w14:paraId="2068EE0F" w14:textId="77777777" w:rsidR="00C416B7" w:rsidRDefault="00C416B7" w:rsidP="008E145A"/>
        </w:tc>
      </w:tr>
      <w:tr w:rsidR="00C416B7" w14:paraId="60E224B4" w14:textId="77777777" w:rsidTr="008E145A">
        <w:tc>
          <w:tcPr>
            <w:tcW w:w="5670" w:type="dxa"/>
          </w:tcPr>
          <w:p w14:paraId="28CD6248" w14:textId="77777777" w:rsidR="00C416B7" w:rsidRDefault="00C416B7" w:rsidP="008E145A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6A402DCF" w14:textId="77777777" w:rsidR="00C416B7" w:rsidRDefault="00C416B7" w:rsidP="008E145A"/>
        </w:tc>
        <w:tc>
          <w:tcPr>
            <w:tcW w:w="1205" w:type="dxa"/>
          </w:tcPr>
          <w:p w14:paraId="3B2A4D3E" w14:textId="77777777" w:rsidR="00C416B7" w:rsidRDefault="00C416B7" w:rsidP="008E145A"/>
        </w:tc>
      </w:tr>
      <w:tr w:rsidR="00C416B7" w14:paraId="4E7124C9" w14:textId="77777777" w:rsidTr="008E145A">
        <w:tc>
          <w:tcPr>
            <w:tcW w:w="5670" w:type="dxa"/>
          </w:tcPr>
          <w:p w14:paraId="5EA6FDC8" w14:textId="77777777" w:rsidR="00C416B7" w:rsidRDefault="00C416B7" w:rsidP="008E145A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4762CD2E" w14:textId="77777777" w:rsidR="00C416B7" w:rsidRDefault="00C416B7" w:rsidP="008E145A"/>
        </w:tc>
        <w:tc>
          <w:tcPr>
            <w:tcW w:w="1205" w:type="dxa"/>
          </w:tcPr>
          <w:p w14:paraId="34662A4A" w14:textId="77777777" w:rsidR="00C416B7" w:rsidRDefault="00C416B7" w:rsidP="008E145A"/>
        </w:tc>
      </w:tr>
    </w:tbl>
    <w:p w14:paraId="659D0CEE" w14:textId="77777777" w:rsidR="00C416B7" w:rsidRDefault="00C416B7" w:rsidP="00C416B7">
      <w:pPr>
        <w:contextualSpacing/>
        <w:jc w:val="both"/>
      </w:pPr>
    </w:p>
    <w:p w14:paraId="55060577" w14:textId="77777777" w:rsidR="00C416B7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En los Servicios del Área de Salud se realiza la verificación de coincidencia de la UP entre el sello rojo de medicina mixta o empresa y la asignada en la base de datos a los médicos o empresas. </w:t>
      </w:r>
      <w:r w:rsidRPr="001D1020">
        <w:rPr>
          <w:sz w:val="18"/>
          <w:szCs w:val="18"/>
        </w:rPr>
        <w:t>(</w:t>
      </w:r>
      <w:r>
        <w:rPr>
          <w:sz w:val="18"/>
          <w:szCs w:val="18"/>
        </w:rPr>
        <w:t xml:space="preserve">Verificar la UP asignada contra la UP recibida,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2720AF96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630C7B7F" w14:textId="77777777" w:rsidR="00C416B7" w:rsidRDefault="00C416B7" w:rsidP="008E145A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70EAAC19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75D929AC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610C58C6" w14:textId="77777777" w:rsidTr="008E145A">
        <w:tc>
          <w:tcPr>
            <w:tcW w:w="5670" w:type="dxa"/>
          </w:tcPr>
          <w:p w14:paraId="2BFCC9F6" w14:textId="77777777" w:rsidR="00C416B7" w:rsidRDefault="00C416B7" w:rsidP="008E145A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1BDCAC40" w14:textId="77777777" w:rsidR="00C416B7" w:rsidRDefault="00C416B7" w:rsidP="008E145A"/>
        </w:tc>
        <w:tc>
          <w:tcPr>
            <w:tcW w:w="1205" w:type="dxa"/>
          </w:tcPr>
          <w:p w14:paraId="7BC8CA78" w14:textId="77777777" w:rsidR="00C416B7" w:rsidRDefault="00C416B7" w:rsidP="008E145A"/>
        </w:tc>
      </w:tr>
      <w:tr w:rsidR="00C416B7" w14:paraId="58919885" w14:textId="77777777" w:rsidTr="008E145A">
        <w:tc>
          <w:tcPr>
            <w:tcW w:w="5670" w:type="dxa"/>
          </w:tcPr>
          <w:p w14:paraId="31B69572" w14:textId="77777777" w:rsidR="00C416B7" w:rsidRDefault="00C416B7" w:rsidP="008E145A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4490175F" w14:textId="77777777" w:rsidR="00C416B7" w:rsidRDefault="00C416B7" w:rsidP="008E145A"/>
        </w:tc>
        <w:tc>
          <w:tcPr>
            <w:tcW w:w="1205" w:type="dxa"/>
          </w:tcPr>
          <w:p w14:paraId="66DD72FF" w14:textId="77777777" w:rsidR="00C416B7" w:rsidRDefault="00C416B7" w:rsidP="008E145A"/>
        </w:tc>
      </w:tr>
      <w:tr w:rsidR="00C416B7" w14:paraId="5591BD44" w14:textId="77777777" w:rsidTr="008E145A">
        <w:tc>
          <w:tcPr>
            <w:tcW w:w="5670" w:type="dxa"/>
          </w:tcPr>
          <w:p w14:paraId="64951821" w14:textId="77777777" w:rsidR="00C416B7" w:rsidRDefault="00C416B7" w:rsidP="008E145A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46CBA6D2" w14:textId="77777777" w:rsidR="00C416B7" w:rsidRDefault="00C416B7" w:rsidP="008E145A"/>
        </w:tc>
        <w:tc>
          <w:tcPr>
            <w:tcW w:w="1205" w:type="dxa"/>
          </w:tcPr>
          <w:p w14:paraId="0DCB914C" w14:textId="77777777" w:rsidR="00C416B7" w:rsidRDefault="00C416B7" w:rsidP="008E145A"/>
        </w:tc>
      </w:tr>
      <w:tr w:rsidR="00C416B7" w14:paraId="64CDB014" w14:textId="77777777" w:rsidTr="008E145A">
        <w:tc>
          <w:tcPr>
            <w:tcW w:w="5670" w:type="dxa"/>
          </w:tcPr>
          <w:p w14:paraId="5316BD6F" w14:textId="77777777" w:rsidR="00C416B7" w:rsidRDefault="00C416B7" w:rsidP="008E145A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2A6E1C19" w14:textId="77777777" w:rsidR="00C416B7" w:rsidRDefault="00C416B7" w:rsidP="008E145A"/>
        </w:tc>
        <w:tc>
          <w:tcPr>
            <w:tcW w:w="1205" w:type="dxa"/>
          </w:tcPr>
          <w:p w14:paraId="5D38BD94" w14:textId="77777777" w:rsidR="00C416B7" w:rsidRDefault="00C416B7" w:rsidP="008E145A"/>
        </w:tc>
      </w:tr>
      <w:tr w:rsidR="00C416B7" w14:paraId="68C9F6A8" w14:textId="77777777" w:rsidTr="008E145A">
        <w:tc>
          <w:tcPr>
            <w:tcW w:w="5670" w:type="dxa"/>
          </w:tcPr>
          <w:p w14:paraId="41E8DCE3" w14:textId="77777777" w:rsidR="00C416B7" w:rsidRDefault="00C416B7" w:rsidP="008E145A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1D6EC057" w14:textId="77777777" w:rsidR="00C416B7" w:rsidRDefault="00C416B7" w:rsidP="008E145A"/>
        </w:tc>
        <w:tc>
          <w:tcPr>
            <w:tcW w:w="1205" w:type="dxa"/>
          </w:tcPr>
          <w:p w14:paraId="3CD59535" w14:textId="77777777" w:rsidR="00C416B7" w:rsidRDefault="00C416B7" w:rsidP="008E145A"/>
        </w:tc>
      </w:tr>
      <w:tr w:rsidR="00C416B7" w14:paraId="60C25551" w14:textId="77777777" w:rsidTr="008E145A">
        <w:tc>
          <w:tcPr>
            <w:tcW w:w="5670" w:type="dxa"/>
          </w:tcPr>
          <w:p w14:paraId="27087428" w14:textId="77777777" w:rsidR="00C416B7" w:rsidRDefault="00C416B7" w:rsidP="008E145A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0A5CF64E" w14:textId="77777777" w:rsidR="00C416B7" w:rsidRDefault="00C416B7" w:rsidP="008E145A"/>
        </w:tc>
        <w:tc>
          <w:tcPr>
            <w:tcW w:w="1205" w:type="dxa"/>
          </w:tcPr>
          <w:p w14:paraId="2B61C4A9" w14:textId="77777777" w:rsidR="00C416B7" w:rsidRDefault="00C416B7" w:rsidP="008E145A"/>
        </w:tc>
      </w:tr>
      <w:tr w:rsidR="00C416B7" w14:paraId="1BBF1104" w14:textId="77777777" w:rsidTr="008E145A">
        <w:tc>
          <w:tcPr>
            <w:tcW w:w="5670" w:type="dxa"/>
          </w:tcPr>
          <w:p w14:paraId="1A500109" w14:textId="77777777" w:rsidR="00C416B7" w:rsidRDefault="00C416B7" w:rsidP="008E145A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0A446C5F" w14:textId="77777777" w:rsidR="00C416B7" w:rsidRDefault="00C416B7" w:rsidP="008E145A"/>
        </w:tc>
        <w:tc>
          <w:tcPr>
            <w:tcW w:w="1205" w:type="dxa"/>
          </w:tcPr>
          <w:p w14:paraId="7DFE3187" w14:textId="77777777" w:rsidR="00C416B7" w:rsidRDefault="00C416B7" w:rsidP="008E145A"/>
        </w:tc>
      </w:tr>
    </w:tbl>
    <w:p w14:paraId="0BFC7B6E" w14:textId="77777777" w:rsidR="00C416B7" w:rsidRDefault="00C416B7" w:rsidP="00C416B7">
      <w:pPr>
        <w:contextualSpacing/>
        <w:jc w:val="both"/>
      </w:pPr>
    </w:p>
    <w:p w14:paraId="7017EE8B" w14:textId="64349E25" w:rsidR="00C416B7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En los Servicios del Área de Salud se realiza la verificación del sello del centro de trabajo o del médico en medicina mixta correspondientes a los artículos </w:t>
      </w:r>
      <w:r w:rsidRPr="00205169">
        <w:t>Art. 13 inciso e y 13 inciso c</w:t>
      </w:r>
      <w:r>
        <w:t xml:space="preserve"> respectivamente</w:t>
      </w:r>
      <w:r w:rsidRPr="00205169">
        <w:t>.</w:t>
      </w:r>
      <w:r w:rsidRPr="00F553E9">
        <w:rPr>
          <w:color w:val="FF0000"/>
        </w:rPr>
        <w:t xml:space="preserve"> </w:t>
      </w:r>
      <w:r w:rsidRPr="001D1020">
        <w:rPr>
          <w:sz w:val="18"/>
          <w:szCs w:val="18"/>
        </w:rPr>
        <w:t>(</w:t>
      </w:r>
      <w:r>
        <w:rPr>
          <w:sz w:val="18"/>
          <w:szCs w:val="18"/>
        </w:rPr>
        <w:t xml:space="preserve">Verificar que el sello de Empresa contenga: la razón social de la empresa, el nombre, código y especialidad de médico. En medicina mixta solo lo referente al médico,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p w14:paraId="51A3CB81" w14:textId="4C7F49DE" w:rsidR="00C416B7" w:rsidRDefault="00C416B7" w:rsidP="00C416B7">
      <w:pPr>
        <w:spacing w:after="200" w:line="276" w:lineRule="auto"/>
        <w:ind w:left="360"/>
        <w:contextualSpacing/>
        <w:jc w:val="both"/>
      </w:pPr>
    </w:p>
    <w:p w14:paraId="4A41B937" w14:textId="77777777" w:rsidR="00C416B7" w:rsidRDefault="00C416B7" w:rsidP="00C416B7">
      <w:pPr>
        <w:spacing w:after="200" w:line="276" w:lineRule="auto"/>
        <w:ind w:left="360"/>
        <w:contextualSpacing/>
        <w:jc w:val="both"/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43AB425C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6127448D" w14:textId="77777777" w:rsidR="00C416B7" w:rsidRDefault="00C416B7" w:rsidP="008E145A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A7DD161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07D64F42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66C5E78C" w14:textId="77777777" w:rsidTr="008E145A">
        <w:tc>
          <w:tcPr>
            <w:tcW w:w="5670" w:type="dxa"/>
          </w:tcPr>
          <w:p w14:paraId="1C1DA3C8" w14:textId="77777777" w:rsidR="00C416B7" w:rsidRDefault="00C416B7" w:rsidP="008E145A">
            <w:r>
              <w:lastRenderedPageBreak/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3820F9C3" w14:textId="77777777" w:rsidR="00C416B7" w:rsidRDefault="00C416B7" w:rsidP="008E145A"/>
        </w:tc>
        <w:tc>
          <w:tcPr>
            <w:tcW w:w="1205" w:type="dxa"/>
          </w:tcPr>
          <w:p w14:paraId="641A79F7" w14:textId="77777777" w:rsidR="00C416B7" w:rsidRDefault="00C416B7" w:rsidP="008E145A"/>
        </w:tc>
      </w:tr>
      <w:tr w:rsidR="00C416B7" w14:paraId="2AB98537" w14:textId="77777777" w:rsidTr="008E145A">
        <w:tc>
          <w:tcPr>
            <w:tcW w:w="5670" w:type="dxa"/>
          </w:tcPr>
          <w:p w14:paraId="5150D880" w14:textId="77777777" w:rsidR="00C416B7" w:rsidRDefault="00C416B7" w:rsidP="008E145A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258E7CE5" w14:textId="77777777" w:rsidR="00C416B7" w:rsidRDefault="00C416B7" w:rsidP="008E145A"/>
        </w:tc>
        <w:tc>
          <w:tcPr>
            <w:tcW w:w="1205" w:type="dxa"/>
          </w:tcPr>
          <w:p w14:paraId="665A2139" w14:textId="77777777" w:rsidR="00C416B7" w:rsidRDefault="00C416B7" w:rsidP="008E145A"/>
        </w:tc>
      </w:tr>
      <w:tr w:rsidR="00C416B7" w14:paraId="027CB9A4" w14:textId="77777777" w:rsidTr="008E145A">
        <w:tc>
          <w:tcPr>
            <w:tcW w:w="5670" w:type="dxa"/>
          </w:tcPr>
          <w:p w14:paraId="2A384BF9" w14:textId="77777777" w:rsidR="00C416B7" w:rsidRDefault="00C416B7" w:rsidP="008E145A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4CC763C0" w14:textId="77777777" w:rsidR="00C416B7" w:rsidRDefault="00C416B7" w:rsidP="008E145A"/>
        </w:tc>
        <w:tc>
          <w:tcPr>
            <w:tcW w:w="1205" w:type="dxa"/>
          </w:tcPr>
          <w:p w14:paraId="184AA3DB" w14:textId="77777777" w:rsidR="00C416B7" w:rsidRDefault="00C416B7" w:rsidP="008E145A"/>
        </w:tc>
      </w:tr>
      <w:tr w:rsidR="00C416B7" w14:paraId="64C8A18F" w14:textId="77777777" w:rsidTr="008E145A">
        <w:tc>
          <w:tcPr>
            <w:tcW w:w="5670" w:type="dxa"/>
          </w:tcPr>
          <w:p w14:paraId="05EA7B15" w14:textId="77777777" w:rsidR="00C416B7" w:rsidRDefault="00C416B7" w:rsidP="008E145A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0F809872" w14:textId="77777777" w:rsidR="00C416B7" w:rsidRDefault="00C416B7" w:rsidP="008E145A"/>
        </w:tc>
        <w:tc>
          <w:tcPr>
            <w:tcW w:w="1205" w:type="dxa"/>
          </w:tcPr>
          <w:p w14:paraId="53650048" w14:textId="77777777" w:rsidR="00C416B7" w:rsidRDefault="00C416B7" w:rsidP="008E145A"/>
        </w:tc>
      </w:tr>
      <w:tr w:rsidR="00C416B7" w14:paraId="73BB7B6F" w14:textId="77777777" w:rsidTr="008E145A">
        <w:tc>
          <w:tcPr>
            <w:tcW w:w="5670" w:type="dxa"/>
          </w:tcPr>
          <w:p w14:paraId="7FEAD38C" w14:textId="77777777" w:rsidR="00C416B7" w:rsidRDefault="00C416B7" w:rsidP="008E145A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6EC29193" w14:textId="77777777" w:rsidR="00C416B7" w:rsidRDefault="00C416B7" w:rsidP="008E145A"/>
        </w:tc>
        <w:tc>
          <w:tcPr>
            <w:tcW w:w="1205" w:type="dxa"/>
          </w:tcPr>
          <w:p w14:paraId="3957AE03" w14:textId="77777777" w:rsidR="00C416B7" w:rsidRDefault="00C416B7" w:rsidP="008E145A"/>
        </w:tc>
      </w:tr>
      <w:tr w:rsidR="00C416B7" w14:paraId="789387C0" w14:textId="77777777" w:rsidTr="008E145A">
        <w:tc>
          <w:tcPr>
            <w:tcW w:w="5670" w:type="dxa"/>
          </w:tcPr>
          <w:p w14:paraId="7A7B4310" w14:textId="77777777" w:rsidR="00C416B7" w:rsidRDefault="00C416B7" w:rsidP="008E145A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65C8B2D3" w14:textId="77777777" w:rsidR="00C416B7" w:rsidRDefault="00C416B7" w:rsidP="008E145A"/>
        </w:tc>
        <w:tc>
          <w:tcPr>
            <w:tcW w:w="1205" w:type="dxa"/>
          </w:tcPr>
          <w:p w14:paraId="5F8125C9" w14:textId="77777777" w:rsidR="00C416B7" w:rsidRDefault="00C416B7" w:rsidP="008E145A"/>
        </w:tc>
      </w:tr>
      <w:tr w:rsidR="00C416B7" w14:paraId="6CBB556D" w14:textId="77777777" w:rsidTr="008E145A">
        <w:tc>
          <w:tcPr>
            <w:tcW w:w="5670" w:type="dxa"/>
          </w:tcPr>
          <w:p w14:paraId="4ECBDAFE" w14:textId="77777777" w:rsidR="00C416B7" w:rsidRDefault="00C416B7" w:rsidP="008E145A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7D9D210E" w14:textId="77777777" w:rsidR="00C416B7" w:rsidRDefault="00C416B7" w:rsidP="008E145A"/>
        </w:tc>
        <w:tc>
          <w:tcPr>
            <w:tcW w:w="1205" w:type="dxa"/>
          </w:tcPr>
          <w:p w14:paraId="100A0DAD" w14:textId="77777777" w:rsidR="00C416B7" w:rsidRDefault="00C416B7" w:rsidP="008E145A"/>
        </w:tc>
      </w:tr>
    </w:tbl>
    <w:p w14:paraId="69C91D8C" w14:textId="77777777" w:rsidR="00C416B7" w:rsidRDefault="00C416B7" w:rsidP="00C416B7">
      <w:pPr>
        <w:pStyle w:val="Prrafodelista"/>
        <w:jc w:val="both"/>
      </w:pPr>
    </w:p>
    <w:p w14:paraId="637F73E0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En los Servicios del Área de Salud se realiza la verificación de la condición de aseguramiento a los solicitantes provenientes de las modalidades de medicina mixta y empresa</w:t>
      </w:r>
      <w:r w:rsidRPr="009F5955">
        <w:t>, Art. 7 inciso b.</w:t>
      </w:r>
      <w:r w:rsidRPr="009F5955">
        <w:rPr>
          <w:sz w:val="18"/>
          <w:szCs w:val="18"/>
        </w:rPr>
        <w:t xml:space="preserve"> </w:t>
      </w:r>
      <w:r w:rsidRPr="009F5955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1BDBD80F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2B8D476C" w14:textId="77777777" w:rsidR="00C416B7" w:rsidRDefault="00C416B7" w:rsidP="008E145A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65F9B50D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7A3A41E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63D86E28" w14:textId="77777777" w:rsidTr="008E145A">
        <w:tc>
          <w:tcPr>
            <w:tcW w:w="5670" w:type="dxa"/>
          </w:tcPr>
          <w:p w14:paraId="5BFC8406" w14:textId="77777777" w:rsidR="00C416B7" w:rsidRDefault="00C416B7" w:rsidP="008E145A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14:paraId="0161CC73" w14:textId="77777777" w:rsidR="00C416B7" w:rsidRDefault="00C416B7" w:rsidP="008E145A"/>
        </w:tc>
        <w:tc>
          <w:tcPr>
            <w:tcW w:w="1205" w:type="dxa"/>
          </w:tcPr>
          <w:p w14:paraId="1FED0B55" w14:textId="77777777" w:rsidR="00C416B7" w:rsidRDefault="00C416B7" w:rsidP="008E145A"/>
        </w:tc>
      </w:tr>
      <w:tr w:rsidR="00C416B7" w14:paraId="72C64CE1" w14:textId="77777777" w:rsidTr="008E145A">
        <w:tc>
          <w:tcPr>
            <w:tcW w:w="5670" w:type="dxa"/>
          </w:tcPr>
          <w:p w14:paraId="0106D54E" w14:textId="77777777" w:rsidR="00C416B7" w:rsidRDefault="00C416B7" w:rsidP="008E145A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14:paraId="7E31C82E" w14:textId="77777777" w:rsidR="00C416B7" w:rsidRDefault="00C416B7" w:rsidP="008E145A"/>
        </w:tc>
        <w:tc>
          <w:tcPr>
            <w:tcW w:w="1205" w:type="dxa"/>
          </w:tcPr>
          <w:p w14:paraId="56D98B6A" w14:textId="77777777" w:rsidR="00C416B7" w:rsidRDefault="00C416B7" w:rsidP="008E145A"/>
        </w:tc>
      </w:tr>
      <w:tr w:rsidR="00C416B7" w14:paraId="14B06DB5" w14:textId="77777777" w:rsidTr="008E145A">
        <w:tc>
          <w:tcPr>
            <w:tcW w:w="5670" w:type="dxa"/>
          </w:tcPr>
          <w:p w14:paraId="3C8038BE" w14:textId="77777777" w:rsidR="00C416B7" w:rsidRDefault="00C416B7" w:rsidP="008E145A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14:paraId="1E0DA52C" w14:textId="77777777" w:rsidR="00C416B7" w:rsidRDefault="00C416B7" w:rsidP="008E145A"/>
        </w:tc>
        <w:tc>
          <w:tcPr>
            <w:tcW w:w="1205" w:type="dxa"/>
          </w:tcPr>
          <w:p w14:paraId="0C863BCA" w14:textId="77777777" w:rsidR="00C416B7" w:rsidRDefault="00C416B7" w:rsidP="008E145A"/>
        </w:tc>
      </w:tr>
      <w:tr w:rsidR="00C416B7" w14:paraId="0CA43C18" w14:textId="77777777" w:rsidTr="008E145A">
        <w:tc>
          <w:tcPr>
            <w:tcW w:w="5670" w:type="dxa"/>
          </w:tcPr>
          <w:p w14:paraId="4F6D6A81" w14:textId="77777777" w:rsidR="00C416B7" w:rsidRDefault="00C416B7" w:rsidP="008E145A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14:paraId="339BC815" w14:textId="77777777" w:rsidR="00C416B7" w:rsidRDefault="00C416B7" w:rsidP="008E145A"/>
        </w:tc>
        <w:tc>
          <w:tcPr>
            <w:tcW w:w="1205" w:type="dxa"/>
          </w:tcPr>
          <w:p w14:paraId="7A5792B6" w14:textId="77777777" w:rsidR="00C416B7" w:rsidRDefault="00C416B7" w:rsidP="008E145A"/>
        </w:tc>
      </w:tr>
      <w:tr w:rsidR="00C416B7" w14:paraId="77B40A37" w14:textId="77777777" w:rsidTr="008E145A">
        <w:tc>
          <w:tcPr>
            <w:tcW w:w="5670" w:type="dxa"/>
          </w:tcPr>
          <w:p w14:paraId="13A20E75" w14:textId="77777777" w:rsidR="00C416B7" w:rsidRDefault="00C416B7" w:rsidP="008E145A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14:paraId="4B1158A6" w14:textId="77777777" w:rsidR="00C416B7" w:rsidRDefault="00C416B7" w:rsidP="008E145A"/>
        </w:tc>
        <w:tc>
          <w:tcPr>
            <w:tcW w:w="1205" w:type="dxa"/>
          </w:tcPr>
          <w:p w14:paraId="7382B058" w14:textId="77777777" w:rsidR="00C416B7" w:rsidRDefault="00C416B7" w:rsidP="008E145A"/>
        </w:tc>
      </w:tr>
      <w:tr w:rsidR="00C416B7" w14:paraId="6D9CD1F3" w14:textId="77777777" w:rsidTr="008E145A">
        <w:tc>
          <w:tcPr>
            <w:tcW w:w="5670" w:type="dxa"/>
          </w:tcPr>
          <w:p w14:paraId="50F8CFB3" w14:textId="77777777" w:rsidR="00C416B7" w:rsidRDefault="00C416B7" w:rsidP="008E145A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14:paraId="7444D945" w14:textId="77777777" w:rsidR="00C416B7" w:rsidRDefault="00C416B7" w:rsidP="008E145A"/>
        </w:tc>
        <w:tc>
          <w:tcPr>
            <w:tcW w:w="1205" w:type="dxa"/>
          </w:tcPr>
          <w:p w14:paraId="105024B4" w14:textId="77777777" w:rsidR="00C416B7" w:rsidRDefault="00C416B7" w:rsidP="008E145A"/>
        </w:tc>
      </w:tr>
      <w:tr w:rsidR="00C416B7" w14:paraId="4D73B9DA" w14:textId="77777777" w:rsidTr="008E145A">
        <w:tc>
          <w:tcPr>
            <w:tcW w:w="5670" w:type="dxa"/>
          </w:tcPr>
          <w:p w14:paraId="342F38D6" w14:textId="77777777" w:rsidR="00C416B7" w:rsidRDefault="00C416B7" w:rsidP="008E145A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14:paraId="12A43067" w14:textId="77777777" w:rsidR="00C416B7" w:rsidRDefault="00C416B7" w:rsidP="008E145A"/>
        </w:tc>
        <w:tc>
          <w:tcPr>
            <w:tcW w:w="1205" w:type="dxa"/>
          </w:tcPr>
          <w:p w14:paraId="3FE19DE9" w14:textId="77777777" w:rsidR="00C416B7" w:rsidRDefault="00C416B7" w:rsidP="008E145A"/>
        </w:tc>
      </w:tr>
    </w:tbl>
    <w:p w14:paraId="6BADC19A" w14:textId="77777777" w:rsidR="00C416B7" w:rsidRDefault="00C416B7" w:rsidP="00C416B7">
      <w:pPr>
        <w:contextualSpacing/>
        <w:jc w:val="both"/>
      </w:pPr>
    </w:p>
    <w:p w14:paraId="03E90FE2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Servicio de Farmacia realiza la verificación de la autorización que remite la empresa para que un encargado realice el trámite para el despacho de medicamentos.</w:t>
      </w:r>
      <w:r w:rsidRPr="00F553E9">
        <w:t xml:space="preserve"> </w:t>
      </w:r>
      <w:r w:rsidRPr="007246A4">
        <w:t xml:space="preserve">Art. </w:t>
      </w:r>
      <w:proofErr w:type="gramStart"/>
      <w:r>
        <w:t xml:space="preserve">22 </w:t>
      </w:r>
      <w:r w:rsidRPr="007246A4">
        <w:t xml:space="preserve"> inciso</w:t>
      </w:r>
      <w:proofErr w:type="gramEnd"/>
      <w:r w:rsidRPr="007246A4">
        <w:t xml:space="preserve"> </w:t>
      </w:r>
      <w:r>
        <w:t>g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70928116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1F1309F9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8726A20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185E3135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4D9845E6" w14:textId="77777777" w:rsidTr="008E145A">
        <w:tc>
          <w:tcPr>
            <w:tcW w:w="5670" w:type="dxa"/>
          </w:tcPr>
          <w:p w14:paraId="3F6F2A18" w14:textId="77777777" w:rsidR="00C416B7" w:rsidRDefault="00C416B7" w:rsidP="008E145A">
            <w:pPr>
              <w:jc w:val="both"/>
            </w:pPr>
            <w:r>
              <w:t>Se realiza la verificación de la autorización</w:t>
            </w:r>
          </w:p>
        </w:tc>
        <w:tc>
          <w:tcPr>
            <w:tcW w:w="1204" w:type="dxa"/>
          </w:tcPr>
          <w:p w14:paraId="26AEB35C" w14:textId="77777777" w:rsidR="00C416B7" w:rsidRDefault="00C416B7" w:rsidP="008E145A"/>
        </w:tc>
        <w:tc>
          <w:tcPr>
            <w:tcW w:w="1205" w:type="dxa"/>
          </w:tcPr>
          <w:p w14:paraId="1723A5B1" w14:textId="77777777" w:rsidR="00C416B7" w:rsidRDefault="00C416B7" w:rsidP="008E145A"/>
        </w:tc>
      </w:tr>
    </w:tbl>
    <w:p w14:paraId="65BE7726" w14:textId="77777777" w:rsidR="00C416B7" w:rsidRDefault="00C416B7" w:rsidP="00C416B7">
      <w:pPr>
        <w:contextualSpacing/>
        <w:jc w:val="both"/>
      </w:pPr>
    </w:p>
    <w:p w14:paraId="56EDCA8A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El Servicio de Farmacia verifica que la lista para el despacho de medicamentos a las empresas cumpla con lo establecido en el </w:t>
      </w:r>
      <w:r w:rsidRPr="007246A4">
        <w:t>Art.</w:t>
      </w:r>
      <w:r>
        <w:t>15</w:t>
      </w:r>
      <w:r w:rsidRPr="007246A4">
        <w:t xml:space="preserve"> inciso </w:t>
      </w:r>
      <w:r>
        <w:t>e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>(</w:t>
      </w:r>
      <w:r>
        <w:rPr>
          <w:sz w:val="18"/>
          <w:szCs w:val="18"/>
        </w:rPr>
        <w:t xml:space="preserve">el listado debe contener: 1) original y copia 2) firma del representante del centro de trabajo, cualidades, nombre y número telefónico 3) La lista: nombre y apellidos, número de cedula y firma de cada paciente, así como, el consecutivo de la prescripción, marcar </w:t>
      </w:r>
      <w:r w:rsidRPr="001D1020">
        <w:rPr>
          <w:sz w:val="18"/>
          <w:szCs w:val="18"/>
        </w:rPr>
        <w:t xml:space="preserve">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3B2E7D8A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7B7FF2E3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7695D7BC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6D824F70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08BF0DC7" w14:textId="77777777" w:rsidTr="008E145A">
        <w:tc>
          <w:tcPr>
            <w:tcW w:w="5670" w:type="dxa"/>
          </w:tcPr>
          <w:p w14:paraId="0192E8BC" w14:textId="77777777" w:rsidR="00C416B7" w:rsidRDefault="00C416B7" w:rsidP="008E145A">
            <w:pPr>
              <w:jc w:val="both"/>
            </w:pPr>
            <w:r>
              <w:t xml:space="preserve">Se realiza la verificación de la lista para despacho de medicamentos </w:t>
            </w:r>
          </w:p>
        </w:tc>
        <w:tc>
          <w:tcPr>
            <w:tcW w:w="1204" w:type="dxa"/>
          </w:tcPr>
          <w:p w14:paraId="7BF7205A" w14:textId="77777777" w:rsidR="00C416B7" w:rsidRDefault="00C416B7" w:rsidP="008E145A"/>
        </w:tc>
        <w:tc>
          <w:tcPr>
            <w:tcW w:w="1205" w:type="dxa"/>
          </w:tcPr>
          <w:p w14:paraId="52A11568" w14:textId="77777777" w:rsidR="00C416B7" w:rsidRDefault="00C416B7" w:rsidP="008E145A"/>
        </w:tc>
      </w:tr>
    </w:tbl>
    <w:p w14:paraId="24803A5A" w14:textId="77777777" w:rsidR="00C416B7" w:rsidRDefault="00C416B7" w:rsidP="00C416B7">
      <w:pPr>
        <w:contextualSpacing/>
        <w:jc w:val="both"/>
      </w:pPr>
    </w:p>
    <w:p w14:paraId="664B44DE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Servicio de Farmacia realiza la revisión contra lista de las prescripciones presentadas en ventanilla.</w:t>
      </w:r>
      <w:r w:rsidRPr="00F553E9">
        <w:t xml:space="preserve"> </w:t>
      </w:r>
      <w:r w:rsidRPr="007246A4">
        <w:t xml:space="preserve">Art. </w:t>
      </w:r>
      <w:proofErr w:type="gramStart"/>
      <w:r>
        <w:t xml:space="preserve">15 </w:t>
      </w:r>
      <w:r w:rsidRPr="007246A4">
        <w:t xml:space="preserve"> inciso</w:t>
      </w:r>
      <w:proofErr w:type="gramEnd"/>
      <w:r w:rsidRPr="007246A4">
        <w:t xml:space="preserve"> </w:t>
      </w:r>
      <w:r>
        <w:t>f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558631D9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709DDEFF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7380E17B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32572DD6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5497ED18" w14:textId="77777777" w:rsidTr="008E145A">
        <w:tc>
          <w:tcPr>
            <w:tcW w:w="5670" w:type="dxa"/>
          </w:tcPr>
          <w:p w14:paraId="18333A23" w14:textId="77777777" w:rsidR="00C416B7" w:rsidRDefault="00C416B7" w:rsidP="008E145A">
            <w:pPr>
              <w:jc w:val="both"/>
            </w:pPr>
            <w:r>
              <w:lastRenderedPageBreak/>
              <w:t xml:space="preserve">Se realiza la revisión contra lista de las prescripciones presentadas </w:t>
            </w:r>
          </w:p>
        </w:tc>
        <w:tc>
          <w:tcPr>
            <w:tcW w:w="1204" w:type="dxa"/>
          </w:tcPr>
          <w:p w14:paraId="0049FE33" w14:textId="77777777" w:rsidR="00C416B7" w:rsidRDefault="00C416B7" w:rsidP="008E145A"/>
        </w:tc>
        <w:tc>
          <w:tcPr>
            <w:tcW w:w="1205" w:type="dxa"/>
          </w:tcPr>
          <w:p w14:paraId="31A9A7D2" w14:textId="77777777" w:rsidR="00C416B7" w:rsidRDefault="00C416B7" w:rsidP="008E145A"/>
        </w:tc>
      </w:tr>
    </w:tbl>
    <w:p w14:paraId="636F96B8" w14:textId="77777777" w:rsidR="00C416B7" w:rsidRDefault="00C416B7" w:rsidP="00C416B7">
      <w:pPr>
        <w:contextualSpacing/>
        <w:jc w:val="both"/>
      </w:pPr>
    </w:p>
    <w:p w14:paraId="4AF60B5A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>El Servicio de Farmacia cuenta con un registro para documentar las recetas despachadas y reintegradas del sistema de medicina de empresa.</w:t>
      </w:r>
      <w:r w:rsidRPr="00F553E9">
        <w:t xml:space="preserve"> </w:t>
      </w:r>
      <w:r w:rsidRPr="007246A4">
        <w:t xml:space="preserve">Art. </w:t>
      </w:r>
      <w:proofErr w:type="gramStart"/>
      <w:r>
        <w:t xml:space="preserve">15 </w:t>
      </w:r>
      <w:r w:rsidRPr="007246A4">
        <w:t xml:space="preserve"> inciso</w:t>
      </w:r>
      <w:proofErr w:type="gramEnd"/>
      <w:r w:rsidRPr="007246A4">
        <w:t xml:space="preserve"> </w:t>
      </w:r>
      <w:r>
        <w:t>m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23D41D74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5C1E54DC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12AA5B9C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2C89216D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56C56456" w14:textId="77777777" w:rsidTr="008E145A">
        <w:tc>
          <w:tcPr>
            <w:tcW w:w="5670" w:type="dxa"/>
          </w:tcPr>
          <w:p w14:paraId="1B7AB03A" w14:textId="77777777" w:rsidR="00C416B7" w:rsidRDefault="00C416B7" w:rsidP="008E145A">
            <w:pPr>
              <w:jc w:val="both"/>
            </w:pPr>
            <w:r>
              <w:t xml:space="preserve">Cuenta la farmacia con un registro de las recetas despachadas y reintegradas. </w:t>
            </w:r>
          </w:p>
        </w:tc>
        <w:tc>
          <w:tcPr>
            <w:tcW w:w="1204" w:type="dxa"/>
          </w:tcPr>
          <w:p w14:paraId="4CC766AE" w14:textId="77777777" w:rsidR="00C416B7" w:rsidRDefault="00C416B7" w:rsidP="008E145A"/>
        </w:tc>
        <w:tc>
          <w:tcPr>
            <w:tcW w:w="1205" w:type="dxa"/>
          </w:tcPr>
          <w:p w14:paraId="18BAF13D" w14:textId="77777777" w:rsidR="00C416B7" w:rsidRDefault="00C416B7" w:rsidP="008E145A"/>
        </w:tc>
      </w:tr>
    </w:tbl>
    <w:p w14:paraId="6DA71367" w14:textId="77777777" w:rsidR="00C416B7" w:rsidRDefault="00C416B7" w:rsidP="00C416B7">
      <w:pPr>
        <w:contextualSpacing/>
        <w:jc w:val="both"/>
      </w:pPr>
    </w:p>
    <w:p w14:paraId="3DA0404B" w14:textId="77777777" w:rsidR="00C416B7" w:rsidRDefault="00C416B7" w:rsidP="00C416B7">
      <w:pPr>
        <w:contextualSpacing/>
        <w:jc w:val="both"/>
      </w:pPr>
    </w:p>
    <w:p w14:paraId="47CF4A0C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El Servicio de Laboratorio cuenta con un registro para documentar los exámenes de laboratorio no retirados por los centros de trabajo o por los pacientes de los sistemas de medicina de empresa y medicina mixta, Art. 16 </w:t>
      </w:r>
      <w:r w:rsidRPr="007246A4">
        <w:t xml:space="preserve">inciso </w:t>
      </w:r>
      <w:r>
        <w:t>g.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2914BF53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76588F2A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E79322C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4A869BD3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32D32B58" w14:textId="77777777" w:rsidTr="008E145A">
        <w:tc>
          <w:tcPr>
            <w:tcW w:w="5670" w:type="dxa"/>
          </w:tcPr>
          <w:p w14:paraId="1BFCAC8B" w14:textId="77777777" w:rsidR="00C416B7" w:rsidRDefault="00C416B7" w:rsidP="008E145A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14:paraId="47741EB9" w14:textId="77777777" w:rsidR="00C416B7" w:rsidRDefault="00C416B7" w:rsidP="008E145A"/>
        </w:tc>
        <w:tc>
          <w:tcPr>
            <w:tcW w:w="1205" w:type="dxa"/>
          </w:tcPr>
          <w:p w14:paraId="4CCB6AF6" w14:textId="77777777" w:rsidR="00C416B7" w:rsidRDefault="00C416B7" w:rsidP="008E145A"/>
        </w:tc>
      </w:tr>
      <w:tr w:rsidR="00C416B7" w14:paraId="09AEB2B5" w14:textId="77777777" w:rsidTr="008E145A">
        <w:tc>
          <w:tcPr>
            <w:tcW w:w="5670" w:type="dxa"/>
            <w:vAlign w:val="center"/>
          </w:tcPr>
          <w:p w14:paraId="6A32AFD9" w14:textId="77777777" w:rsidR="00C416B7" w:rsidRDefault="00C416B7" w:rsidP="008E145A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14:paraId="359112B7" w14:textId="77777777" w:rsidR="00C416B7" w:rsidRDefault="00C416B7" w:rsidP="008E145A"/>
        </w:tc>
        <w:tc>
          <w:tcPr>
            <w:tcW w:w="1205" w:type="dxa"/>
          </w:tcPr>
          <w:p w14:paraId="1987CC20" w14:textId="77777777" w:rsidR="00C416B7" w:rsidRDefault="00C416B7" w:rsidP="008E145A"/>
        </w:tc>
      </w:tr>
    </w:tbl>
    <w:p w14:paraId="0E0A7D62" w14:textId="77777777" w:rsidR="00C416B7" w:rsidRDefault="00C416B7" w:rsidP="00C416B7">
      <w:pPr>
        <w:pStyle w:val="Prrafodelista"/>
        <w:jc w:val="both"/>
        <w:rPr>
          <w:sz w:val="20"/>
          <w:szCs w:val="20"/>
        </w:rPr>
      </w:pPr>
    </w:p>
    <w:p w14:paraId="4378D1D9" w14:textId="77777777" w:rsidR="00C416B7" w:rsidRDefault="00C416B7" w:rsidP="00C416B7">
      <w:pPr>
        <w:pStyle w:val="Prrafodelista"/>
        <w:jc w:val="both"/>
        <w:rPr>
          <w:sz w:val="20"/>
          <w:szCs w:val="20"/>
        </w:rPr>
      </w:pPr>
    </w:p>
    <w:p w14:paraId="0D1742FC" w14:textId="77777777" w:rsidR="00C416B7" w:rsidRPr="00F34EE9" w:rsidRDefault="00C416B7" w:rsidP="00C416B7">
      <w:pPr>
        <w:pStyle w:val="Prrafodelista"/>
        <w:numPr>
          <w:ilvl w:val="0"/>
          <w:numId w:val="30"/>
        </w:numPr>
        <w:spacing w:after="200" w:line="276" w:lineRule="auto"/>
        <w:contextualSpacing/>
        <w:jc w:val="both"/>
      </w:pPr>
      <w:r>
        <w:t xml:space="preserve">El Area de salud cuenta con un cronograma y realiza las supervisiones a los consultorios médicos y empresas inscritas en los </w:t>
      </w:r>
      <w:r w:rsidRPr="00276780">
        <w:t>sistemas de medicina de empresa y medicina mixta</w:t>
      </w:r>
      <w:r>
        <w:t xml:space="preserve">.  Art. 10 </w:t>
      </w:r>
      <w:r w:rsidRPr="007246A4">
        <w:t xml:space="preserve">inciso </w:t>
      </w:r>
      <w:r>
        <w:t>g.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p w14:paraId="50716628" w14:textId="77777777" w:rsidR="00C416B7" w:rsidRDefault="00C416B7" w:rsidP="00C416B7">
      <w:pPr>
        <w:pStyle w:val="Prrafodelista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C416B7" w14:paraId="64110217" w14:textId="77777777" w:rsidTr="008E145A">
        <w:tc>
          <w:tcPr>
            <w:tcW w:w="5670" w:type="dxa"/>
            <w:shd w:val="clear" w:color="auto" w:fill="BFBFBF" w:themeFill="background1" w:themeFillShade="BF"/>
          </w:tcPr>
          <w:p w14:paraId="2968F79B" w14:textId="77777777" w:rsidR="00C416B7" w:rsidRDefault="00C416B7" w:rsidP="008E145A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14:paraId="3AEFBE70" w14:textId="77777777" w:rsidR="00C416B7" w:rsidRDefault="00C416B7" w:rsidP="008E145A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1A69B352" w14:textId="77777777" w:rsidR="00C416B7" w:rsidRDefault="00C416B7" w:rsidP="008E145A">
            <w:pPr>
              <w:jc w:val="center"/>
            </w:pPr>
            <w:r>
              <w:t xml:space="preserve">NO </w:t>
            </w:r>
          </w:p>
        </w:tc>
      </w:tr>
      <w:tr w:rsidR="00C416B7" w14:paraId="7537C096" w14:textId="77777777" w:rsidTr="008E145A">
        <w:tc>
          <w:tcPr>
            <w:tcW w:w="5670" w:type="dxa"/>
          </w:tcPr>
          <w:p w14:paraId="7B8A1A1F" w14:textId="77777777" w:rsidR="00C416B7" w:rsidRDefault="00C416B7" w:rsidP="008E145A">
            <w:pPr>
              <w:jc w:val="both"/>
            </w:pPr>
            <w:r>
              <w:t>El Área de Salud cuenta con un cronograma de supervisión</w:t>
            </w:r>
          </w:p>
        </w:tc>
        <w:tc>
          <w:tcPr>
            <w:tcW w:w="1204" w:type="dxa"/>
          </w:tcPr>
          <w:p w14:paraId="7C191B6F" w14:textId="77777777" w:rsidR="00C416B7" w:rsidRDefault="00C416B7" w:rsidP="008E145A"/>
        </w:tc>
        <w:tc>
          <w:tcPr>
            <w:tcW w:w="1205" w:type="dxa"/>
          </w:tcPr>
          <w:p w14:paraId="6A3E5B0C" w14:textId="77777777" w:rsidR="00C416B7" w:rsidRDefault="00C416B7" w:rsidP="008E145A"/>
        </w:tc>
      </w:tr>
      <w:tr w:rsidR="00C416B7" w14:paraId="10A65614" w14:textId="77777777" w:rsidTr="008E145A">
        <w:tc>
          <w:tcPr>
            <w:tcW w:w="5670" w:type="dxa"/>
            <w:vAlign w:val="center"/>
          </w:tcPr>
          <w:p w14:paraId="76E4238A" w14:textId="77777777" w:rsidR="00C416B7" w:rsidRDefault="00C416B7" w:rsidP="008E145A">
            <w:pPr>
              <w:jc w:val="both"/>
            </w:pPr>
            <w:r>
              <w:t xml:space="preserve">Ha realizado el Área de Salud las supervisiones correspondientes al cronograma de supervisión </w:t>
            </w:r>
          </w:p>
        </w:tc>
        <w:tc>
          <w:tcPr>
            <w:tcW w:w="1204" w:type="dxa"/>
          </w:tcPr>
          <w:p w14:paraId="29345873" w14:textId="77777777" w:rsidR="00C416B7" w:rsidRDefault="00C416B7" w:rsidP="008E145A"/>
        </w:tc>
        <w:tc>
          <w:tcPr>
            <w:tcW w:w="1205" w:type="dxa"/>
          </w:tcPr>
          <w:p w14:paraId="5831FC3B" w14:textId="77777777" w:rsidR="00C416B7" w:rsidRDefault="00C416B7" w:rsidP="008E145A"/>
        </w:tc>
      </w:tr>
    </w:tbl>
    <w:p w14:paraId="5840ED4B" w14:textId="77777777" w:rsidR="00C416B7" w:rsidRDefault="00C416B7" w:rsidP="00C416B7">
      <w:pPr>
        <w:pStyle w:val="Prrafodelista"/>
        <w:jc w:val="both"/>
        <w:rPr>
          <w:sz w:val="20"/>
          <w:szCs w:val="20"/>
        </w:rPr>
      </w:pPr>
    </w:p>
    <w:p w14:paraId="4DDC40A5" w14:textId="77777777" w:rsidR="00C416B7" w:rsidRDefault="00C416B7" w:rsidP="00C416B7">
      <w:pPr>
        <w:pStyle w:val="Prrafodelista"/>
        <w:jc w:val="both"/>
        <w:rPr>
          <w:sz w:val="20"/>
          <w:szCs w:val="20"/>
        </w:rPr>
      </w:pPr>
    </w:p>
    <w:p w14:paraId="15A8D116" w14:textId="77777777" w:rsidR="00C416B7" w:rsidRPr="009B22F4" w:rsidRDefault="00C416B7" w:rsidP="00C416B7">
      <w:pPr>
        <w:pStyle w:val="Prrafodelista"/>
        <w:jc w:val="both"/>
        <w:rPr>
          <w:sz w:val="20"/>
          <w:szCs w:val="20"/>
        </w:rPr>
      </w:pPr>
    </w:p>
    <w:p w14:paraId="0869F5FD" w14:textId="77777777" w:rsidR="00C416B7" w:rsidRDefault="00C416B7" w:rsidP="00C416B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</w:t>
      </w:r>
    </w:p>
    <w:p w14:paraId="640E98D7" w14:textId="77777777" w:rsidR="00C416B7" w:rsidRPr="00F007B2" w:rsidRDefault="00C416B7" w:rsidP="00C416B7">
      <w:pPr>
        <w:jc w:val="center"/>
      </w:pPr>
      <w:r>
        <w:t>Responsable de la Supervisión</w:t>
      </w:r>
      <w:r>
        <w:tab/>
      </w:r>
      <w:r>
        <w:tab/>
      </w:r>
      <w:r>
        <w:tab/>
        <w:t>Responsable del Área de Salud</w:t>
      </w:r>
    </w:p>
    <w:p w14:paraId="74C22E3B" w14:textId="77777777" w:rsidR="00C416B7" w:rsidRPr="00C416B7" w:rsidRDefault="00C416B7" w:rsidP="00C416B7">
      <w:pPr>
        <w:rPr>
          <w:rFonts w:eastAsia="MS ????"/>
        </w:rPr>
      </w:pPr>
    </w:p>
    <w:sectPr w:rsidR="00C416B7" w:rsidRPr="00C416B7" w:rsidSect="000F2F97">
      <w:headerReference w:type="default" r:id="rId10"/>
      <w:pgSz w:w="12240" w:h="15840" w:code="1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436B3" w14:textId="77777777" w:rsidR="008E145A" w:rsidRDefault="008E145A" w:rsidP="003A4501">
      <w:r>
        <w:separator/>
      </w:r>
    </w:p>
  </w:endnote>
  <w:endnote w:type="continuationSeparator" w:id="0">
    <w:p w14:paraId="40508524" w14:textId="77777777" w:rsidR="008E145A" w:rsidRDefault="008E145A" w:rsidP="003A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M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3BFFB" w14:textId="77777777" w:rsidR="008E145A" w:rsidRDefault="008E145A" w:rsidP="003A4501">
      <w:r>
        <w:separator/>
      </w:r>
    </w:p>
  </w:footnote>
  <w:footnote w:type="continuationSeparator" w:id="0">
    <w:p w14:paraId="3D18A583" w14:textId="77777777" w:rsidR="008E145A" w:rsidRDefault="008E145A" w:rsidP="003A4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76" w:type="dxa"/>
      <w:tblInd w:w="-659" w:type="dxa"/>
      <w:tblBorders>
        <w:top w:val="single" w:sz="4" w:space="0" w:color="E36C0A" w:themeColor="accent6" w:themeShade="BF"/>
        <w:left w:val="single" w:sz="4" w:space="0" w:color="E36C0A" w:themeColor="accent6" w:themeShade="BF"/>
        <w:bottom w:val="single" w:sz="4" w:space="0" w:color="E36C0A" w:themeColor="accent6" w:themeShade="BF"/>
        <w:right w:val="single" w:sz="4" w:space="0" w:color="E36C0A" w:themeColor="accent6" w:themeShade="BF"/>
        <w:insideH w:val="single" w:sz="4" w:space="0" w:color="E36C0A" w:themeColor="accent6" w:themeShade="BF"/>
        <w:insideV w:val="single" w:sz="4" w:space="0" w:color="E36C0A" w:themeColor="accent6" w:themeShade="B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2268"/>
      <w:gridCol w:w="4326"/>
      <w:gridCol w:w="2730"/>
    </w:tblGrid>
    <w:tr w:rsidR="008E145A" w:rsidRPr="004F7D4A" w14:paraId="6B296521" w14:textId="77777777" w:rsidTr="002E1BF7">
      <w:trPr>
        <w:cantSplit/>
        <w:trHeight w:val="649"/>
      </w:trPr>
      <w:tc>
        <w:tcPr>
          <w:tcW w:w="852" w:type="dxa"/>
          <w:vAlign w:val="center"/>
        </w:tcPr>
        <w:p w14:paraId="37EBDAEF" w14:textId="3D35CA90" w:rsidR="008E145A" w:rsidRPr="004F7D4A" w:rsidRDefault="008E145A" w:rsidP="00791D37">
          <w:pPr>
            <w:ind w:right="360"/>
            <w:jc w:val="center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mbria" w:hAnsi="Cambria" w:cs="Cambria"/>
              <w:noProof/>
              <w:sz w:val="72"/>
              <w:szCs w:val="72"/>
              <w:lang w:val="es-CR" w:eastAsia="es-CR"/>
            </w:rPr>
            <w:drawing>
              <wp:inline distT="0" distB="0" distL="0" distR="0" wp14:anchorId="53A8CBA8" wp14:editId="0D99C19A">
                <wp:extent cx="352425" cy="352425"/>
                <wp:effectExtent l="0" t="0" r="9525" b="9525"/>
                <wp:docPr id="31" name="Imagen 31" descr="C:\Users\mmorau\Desktop\Normalizacion tecnica\logo_ccss_negr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morau\Desktop\Normalizacion tecnica\logo_ccss_negr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4" w:type="dxa"/>
          <w:gridSpan w:val="2"/>
          <w:vAlign w:val="center"/>
        </w:tcPr>
        <w:p w14:paraId="6E3AC8E1" w14:textId="77777777" w:rsidR="008E145A" w:rsidRPr="004F7D4A" w:rsidRDefault="008E145A" w:rsidP="00791D37">
          <w:pPr>
            <w:jc w:val="center"/>
            <w:rPr>
              <w:rFonts w:ascii="Calibri" w:hAnsi="Calibri" w:cs="Calibri"/>
              <w:b/>
              <w:bCs/>
              <w:smallCaps/>
              <w:sz w:val="20"/>
              <w:szCs w:val="20"/>
            </w:rPr>
          </w:pPr>
          <w:r w:rsidRPr="004F7D4A">
            <w:rPr>
              <w:rFonts w:ascii="Calibri" w:hAnsi="Calibri" w:cs="Calibri"/>
              <w:b/>
              <w:bCs/>
              <w:smallCaps/>
              <w:sz w:val="20"/>
              <w:szCs w:val="20"/>
            </w:rPr>
            <w:t>Caja Costarricense de Seguro Social</w:t>
          </w:r>
        </w:p>
        <w:p w14:paraId="61AB50D0" w14:textId="77777777" w:rsidR="008E145A" w:rsidRDefault="008E145A" w:rsidP="00770D43">
          <w:pPr>
            <w:jc w:val="center"/>
            <w:rPr>
              <w:rFonts w:ascii="Calibri" w:hAnsi="Calibri" w:cs="Calibri"/>
              <w:b/>
              <w:bCs/>
              <w:smallCap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mallCaps/>
              <w:sz w:val="20"/>
              <w:szCs w:val="20"/>
            </w:rPr>
            <w:t>Gerencia</w:t>
          </w:r>
          <w:r w:rsidRPr="004F7D4A">
            <w:rPr>
              <w:rFonts w:ascii="Calibri" w:hAnsi="Calibri" w:cs="Calibri"/>
              <w:b/>
              <w:bCs/>
              <w:smallCaps/>
              <w:sz w:val="20"/>
              <w:szCs w:val="20"/>
            </w:rPr>
            <w:t xml:space="preserve"> Médica</w:t>
          </w:r>
        </w:p>
        <w:p w14:paraId="6D522C95" w14:textId="77777777" w:rsidR="008E145A" w:rsidRDefault="008E145A" w:rsidP="008E145A">
          <w:pPr>
            <w:jc w:val="center"/>
            <w:rPr>
              <w:rFonts w:ascii="Calibri" w:hAnsi="Calibri" w:cs="Calibri"/>
              <w:b/>
              <w:bCs/>
              <w:smallCap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mallCaps/>
              <w:sz w:val="20"/>
              <w:szCs w:val="20"/>
            </w:rPr>
            <w:t>Dirección de regional de Servicios de Salud</w:t>
          </w:r>
        </w:p>
        <w:p w14:paraId="60395992" w14:textId="7F72AC8A" w:rsidR="008E145A" w:rsidRPr="004F7D4A" w:rsidRDefault="008E145A" w:rsidP="008E145A">
          <w:pPr>
            <w:jc w:val="center"/>
            <w:rPr>
              <w:rFonts w:ascii="Calibri" w:hAnsi="Calibri" w:cs="Calibri"/>
              <w:b/>
              <w:bCs/>
              <w:smallCaps/>
              <w:sz w:val="20"/>
              <w:szCs w:val="20"/>
            </w:rPr>
          </w:pPr>
        </w:p>
      </w:tc>
      <w:tc>
        <w:tcPr>
          <w:tcW w:w="2730" w:type="dxa"/>
          <w:vAlign w:val="center"/>
        </w:tcPr>
        <w:p w14:paraId="132E1D5E" w14:textId="21612FE9" w:rsidR="008E145A" w:rsidRPr="004F7D4A" w:rsidRDefault="008E145A" w:rsidP="00770D43">
          <w:pPr>
            <w:jc w:val="center"/>
            <w:rPr>
              <w:rFonts w:ascii="Calibri" w:hAnsi="Calibri"/>
            </w:rPr>
          </w:pPr>
          <w:r w:rsidRPr="00150437">
            <w:rPr>
              <w:rFonts w:ascii="Calibri" w:hAnsi="Calibri"/>
            </w:rPr>
            <w:t xml:space="preserve">Página </w:t>
          </w:r>
          <w:r w:rsidRPr="00150437">
            <w:rPr>
              <w:rFonts w:ascii="Calibri" w:hAnsi="Calibri"/>
              <w:b/>
            </w:rPr>
            <w:fldChar w:fldCharType="begin"/>
          </w:r>
          <w:r w:rsidRPr="00150437">
            <w:rPr>
              <w:rFonts w:ascii="Calibri" w:hAnsi="Calibri"/>
              <w:b/>
            </w:rPr>
            <w:instrText>PAGE  \* Arabic  \* MERGEFORMAT</w:instrText>
          </w:r>
          <w:r w:rsidRPr="00150437">
            <w:rPr>
              <w:rFonts w:ascii="Calibri" w:hAnsi="Calibri"/>
              <w:b/>
            </w:rPr>
            <w:fldChar w:fldCharType="separate"/>
          </w:r>
          <w:r w:rsidR="00B54F1D">
            <w:rPr>
              <w:rFonts w:ascii="Calibri" w:hAnsi="Calibri"/>
              <w:b/>
              <w:noProof/>
            </w:rPr>
            <w:t>12</w:t>
          </w:r>
          <w:r w:rsidRPr="00150437">
            <w:rPr>
              <w:rFonts w:ascii="Calibri" w:hAnsi="Calibri"/>
              <w:b/>
            </w:rPr>
            <w:fldChar w:fldCharType="end"/>
          </w:r>
          <w:r w:rsidRPr="00150437">
            <w:rPr>
              <w:rFonts w:ascii="Calibri" w:hAnsi="Calibri"/>
            </w:rPr>
            <w:t xml:space="preserve"> de </w:t>
          </w:r>
          <w:r w:rsidRPr="00150437">
            <w:rPr>
              <w:rFonts w:ascii="Calibri" w:hAnsi="Calibri"/>
              <w:b/>
            </w:rPr>
            <w:fldChar w:fldCharType="begin"/>
          </w:r>
          <w:r w:rsidRPr="00150437">
            <w:rPr>
              <w:rFonts w:ascii="Calibri" w:hAnsi="Calibri"/>
              <w:b/>
            </w:rPr>
            <w:instrText>NUMPAGES  \* Arabic  \* MERGEFORMAT</w:instrText>
          </w:r>
          <w:r w:rsidRPr="00150437">
            <w:rPr>
              <w:rFonts w:ascii="Calibri" w:hAnsi="Calibri"/>
              <w:b/>
            </w:rPr>
            <w:fldChar w:fldCharType="separate"/>
          </w:r>
          <w:r w:rsidR="00B54F1D">
            <w:rPr>
              <w:rFonts w:ascii="Calibri" w:hAnsi="Calibri"/>
              <w:b/>
              <w:noProof/>
            </w:rPr>
            <w:t>12</w:t>
          </w:r>
          <w:r w:rsidRPr="00150437">
            <w:rPr>
              <w:rFonts w:ascii="Calibri" w:hAnsi="Calibri"/>
              <w:b/>
            </w:rPr>
            <w:fldChar w:fldCharType="end"/>
          </w:r>
        </w:p>
      </w:tc>
    </w:tr>
    <w:tr w:rsidR="008E145A" w:rsidRPr="00FE46EC" w14:paraId="34C5595B" w14:textId="77777777" w:rsidTr="002E1BF7">
      <w:trPr>
        <w:trHeight w:val="438"/>
      </w:trPr>
      <w:tc>
        <w:tcPr>
          <w:tcW w:w="3120" w:type="dxa"/>
          <w:gridSpan w:val="2"/>
          <w:vAlign w:val="center"/>
        </w:tcPr>
        <w:p w14:paraId="2E1995DB" w14:textId="044FB61C" w:rsidR="008E145A" w:rsidRPr="001D7041" w:rsidRDefault="008E145A" w:rsidP="00570159">
          <w:pPr>
            <w:jc w:val="center"/>
            <w:rPr>
              <w:rFonts w:ascii="Calibri" w:hAnsi="Calibri" w:cs="Calibri"/>
              <w:bCs/>
              <w:i/>
              <w:iCs/>
              <w:smallCaps/>
              <w:sz w:val="16"/>
              <w:szCs w:val="16"/>
            </w:rPr>
          </w:pPr>
          <w:r>
            <w:rPr>
              <w:rFonts w:ascii="Calibri" w:hAnsi="Calibri" w:cs="Calibri"/>
              <w:bCs/>
              <w:i/>
              <w:iCs/>
              <w:smallCaps/>
              <w:sz w:val="16"/>
              <w:szCs w:val="16"/>
            </w:rPr>
            <w:t>INFORME</w:t>
          </w:r>
        </w:p>
      </w:tc>
      <w:tc>
        <w:tcPr>
          <w:tcW w:w="4326" w:type="dxa"/>
          <w:vAlign w:val="center"/>
        </w:tcPr>
        <w:p w14:paraId="2696B792" w14:textId="5B86DA9C" w:rsidR="008E145A" w:rsidRPr="001D7041" w:rsidRDefault="008E145A" w:rsidP="00570159">
          <w:pPr>
            <w:jc w:val="center"/>
            <w:rPr>
              <w:rFonts w:ascii="Calibri" w:hAnsi="Calibri" w:cs="Calibri"/>
              <w:bCs/>
              <w:i/>
              <w:iCs/>
              <w:smallCaps/>
              <w:sz w:val="16"/>
              <w:szCs w:val="16"/>
            </w:rPr>
          </w:pPr>
          <w:r>
            <w:rPr>
              <w:rFonts w:ascii="Calibri" w:hAnsi="Calibri" w:cs="Calibri"/>
              <w:bCs/>
              <w:i/>
              <w:iCs/>
              <w:smallCaps/>
              <w:sz w:val="16"/>
              <w:szCs w:val="16"/>
            </w:rPr>
            <w:t>informe de Supervisión de las Áreas de Salud</w:t>
          </w:r>
        </w:p>
      </w:tc>
      <w:tc>
        <w:tcPr>
          <w:tcW w:w="2730" w:type="dxa"/>
          <w:vAlign w:val="center"/>
        </w:tcPr>
        <w:p w14:paraId="7F0D1AAD" w14:textId="675E776D" w:rsidR="008E145A" w:rsidRPr="00FE46EC" w:rsidRDefault="008E145A" w:rsidP="00FE46EC">
          <w:pPr>
            <w:jc w:val="center"/>
            <w:rPr>
              <w:rFonts w:ascii="Calibri" w:hAnsi="Calibri" w:cs="Calibri"/>
              <w:bCs/>
              <w:i/>
              <w:iCs/>
              <w:smallCaps/>
              <w:sz w:val="16"/>
              <w:szCs w:val="16"/>
            </w:rPr>
          </w:pPr>
          <w:r>
            <w:rPr>
              <w:rFonts w:ascii="Calibri" w:hAnsi="Calibri" w:cs="Calibri"/>
              <w:bCs/>
              <w:i/>
              <w:iCs/>
              <w:smallCaps/>
              <w:sz w:val="16"/>
              <w:szCs w:val="16"/>
            </w:rPr>
            <w:t>2018</w:t>
          </w:r>
        </w:p>
      </w:tc>
    </w:tr>
  </w:tbl>
  <w:p w14:paraId="1201D14D" w14:textId="5F13CF9C" w:rsidR="008E145A" w:rsidRPr="0023685D" w:rsidRDefault="008E145A" w:rsidP="002368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FAE"/>
    <w:multiLevelType w:val="hybridMultilevel"/>
    <w:tmpl w:val="04209A6E"/>
    <w:lvl w:ilvl="0" w:tplc="F74252EA">
      <w:numFmt w:val="bullet"/>
      <w:lvlText w:val="•"/>
      <w:lvlJc w:val="left"/>
      <w:pPr>
        <w:ind w:left="1997" w:hanging="360"/>
      </w:pPr>
      <w:rPr>
        <w:rFonts w:ascii="SymbolMT" w:eastAsia="Times New Roman" w:hAnsi="SymbolMT" w:hint="default"/>
        <w:color w:val="E36C0A" w:themeColor="accent6" w:themeShade="BF"/>
      </w:rPr>
    </w:lvl>
    <w:lvl w:ilvl="1" w:tplc="140A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" w15:restartNumberingAfterBreak="0">
    <w:nsid w:val="0944256D"/>
    <w:multiLevelType w:val="hybridMultilevel"/>
    <w:tmpl w:val="E732F2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35"/>
    <w:multiLevelType w:val="hybridMultilevel"/>
    <w:tmpl w:val="F45ACB9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D299B"/>
    <w:multiLevelType w:val="hybridMultilevel"/>
    <w:tmpl w:val="55667E4E"/>
    <w:lvl w:ilvl="0" w:tplc="F9283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D3913"/>
    <w:multiLevelType w:val="hybridMultilevel"/>
    <w:tmpl w:val="3DC41A70"/>
    <w:lvl w:ilvl="0" w:tplc="E0B06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9C1EB5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36C0A" w:themeColor="accent6" w:themeShade="BF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5743D"/>
    <w:multiLevelType w:val="hybridMultilevel"/>
    <w:tmpl w:val="F49A42C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11257"/>
    <w:multiLevelType w:val="hybridMultilevel"/>
    <w:tmpl w:val="7A020A0C"/>
    <w:lvl w:ilvl="0" w:tplc="E488D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DF22B6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36C0A" w:themeColor="accent6" w:themeShade="BF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D66A6"/>
    <w:multiLevelType w:val="hybridMultilevel"/>
    <w:tmpl w:val="374CECBC"/>
    <w:lvl w:ilvl="0" w:tplc="8EFAA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20A6E"/>
    <w:multiLevelType w:val="hybridMultilevel"/>
    <w:tmpl w:val="A2C00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07635"/>
    <w:multiLevelType w:val="hybridMultilevel"/>
    <w:tmpl w:val="787C9C0A"/>
    <w:lvl w:ilvl="0" w:tplc="A20C1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F34D1"/>
    <w:multiLevelType w:val="multilevel"/>
    <w:tmpl w:val="97AE735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8AF31ED"/>
    <w:multiLevelType w:val="hybridMultilevel"/>
    <w:tmpl w:val="2C52D376"/>
    <w:lvl w:ilvl="0" w:tplc="043EF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079BA"/>
    <w:multiLevelType w:val="hybridMultilevel"/>
    <w:tmpl w:val="26887F00"/>
    <w:lvl w:ilvl="0" w:tplc="82FECCE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E36C0A" w:themeColor="accent6" w:themeShade="BF"/>
      </w:rPr>
    </w:lvl>
    <w:lvl w:ilvl="1" w:tplc="1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B8865F0"/>
    <w:multiLevelType w:val="hybridMultilevel"/>
    <w:tmpl w:val="DEE6C0F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504A3"/>
    <w:multiLevelType w:val="hybridMultilevel"/>
    <w:tmpl w:val="501E0F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8F2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E36C0A" w:themeColor="accent6" w:themeShade="BF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9571F"/>
    <w:multiLevelType w:val="hybridMultilevel"/>
    <w:tmpl w:val="F77E21E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D2A1B"/>
    <w:multiLevelType w:val="hybridMultilevel"/>
    <w:tmpl w:val="01E4ED8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E498C"/>
    <w:multiLevelType w:val="hybridMultilevel"/>
    <w:tmpl w:val="EADA6814"/>
    <w:lvl w:ilvl="0" w:tplc="35989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40EBE"/>
    <w:multiLevelType w:val="hybridMultilevel"/>
    <w:tmpl w:val="3808DB9A"/>
    <w:lvl w:ilvl="0" w:tplc="2D8CD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96D6C"/>
    <w:multiLevelType w:val="hybridMultilevel"/>
    <w:tmpl w:val="F904925E"/>
    <w:lvl w:ilvl="0" w:tplc="B66CBB5A">
      <w:numFmt w:val="bullet"/>
      <w:lvlText w:val="•"/>
      <w:lvlJc w:val="left"/>
      <w:pPr>
        <w:ind w:left="720" w:hanging="360"/>
      </w:pPr>
      <w:rPr>
        <w:rFonts w:ascii="SymbolMT" w:eastAsia="Times New Roman" w:hAnsi="SymbolMT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F224C"/>
    <w:multiLevelType w:val="multilevel"/>
    <w:tmpl w:val="428AFE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27C4D86"/>
    <w:multiLevelType w:val="hybridMultilevel"/>
    <w:tmpl w:val="ABE4C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29D4731"/>
    <w:multiLevelType w:val="hybridMultilevel"/>
    <w:tmpl w:val="448C0E92"/>
    <w:lvl w:ilvl="0" w:tplc="34B676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E36C0A" w:themeColor="accent6" w:themeShade="BF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2EC0D5C"/>
    <w:multiLevelType w:val="hybridMultilevel"/>
    <w:tmpl w:val="6B6A2D1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32232"/>
    <w:multiLevelType w:val="hybridMultilevel"/>
    <w:tmpl w:val="2648F9C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2430A"/>
    <w:multiLevelType w:val="hybridMultilevel"/>
    <w:tmpl w:val="AC282DA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647BC"/>
    <w:multiLevelType w:val="hybridMultilevel"/>
    <w:tmpl w:val="9E20B0E0"/>
    <w:lvl w:ilvl="0" w:tplc="320EB1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534A9A"/>
    <w:multiLevelType w:val="hybridMultilevel"/>
    <w:tmpl w:val="7E68D3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19"/>
  </w:num>
  <w:num w:numId="4">
    <w:abstractNumId w:val="22"/>
  </w:num>
  <w:num w:numId="5">
    <w:abstractNumId w:val="4"/>
  </w:num>
  <w:num w:numId="6">
    <w:abstractNumId w:val="17"/>
  </w:num>
  <w:num w:numId="7">
    <w:abstractNumId w:val="13"/>
  </w:num>
  <w:num w:numId="8">
    <w:abstractNumId w:val="2"/>
  </w:num>
  <w:num w:numId="9">
    <w:abstractNumId w:val="5"/>
  </w:num>
  <w:num w:numId="10">
    <w:abstractNumId w:val="12"/>
  </w:num>
  <w:num w:numId="11">
    <w:abstractNumId w:val="8"/>
  </w:num>
  <w:num w:numId="12">
    <w:abstractNumId w:val="26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4"/>
  </w:num>
  <w:num w:numId="18">
    <w:abstractNumId w:val="24"/>
  </w:num>
  <w:num w:numId="19">
    <w:abstractNumId w:val="21"/>
  </w:num>
  <w:num w:numId="20">
    <w:abstractNumId w:val="9"/>
  </w:num>
  <w:num w:numId="21">
    <w:abstractNumId w:val="18"/>
  </w:num>
  <w:num w:numId="22">
    <w:abstractNumId w:val="27"/>
  </w:num>
  <w:num w:numId="23">
    <w:abstractNumId w:val="11"/>
  </w:num>
  <w:num w:numId="24">
    <w:abstractNumId w:val="3"/>
  </w:num>
  <w:num w:numId="25">
    <w:abstractNumId w:val="10"/>
  </w:num>
  <w:num w:numId="26">
    <w:abstractNumId w:val="10"/>
  </w:num>
  <w:num w:numId="27">
    <w:abstractNumId w:val="6"/>
  </w:num>
  <w:num w:numId="28">
    <w:abstractNumId w:val="10"/>
  </w:num>
  <w:num w:numId="29">
    <w:abstractNumId w:val="1"/>
  </w:num>
  <w:num w:numId="30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21D"/>
    <w:rsid w:val="0000141F"/>
    <w:rsid w:val="0000663E"/>
    <w:rsid w:val="0001010F"/>
    <w:rsid w:val="00011242"/>
    <w:rsid w:val="0002754E"/>
    <w:rsid w:val="00027C42"/>
    <w:rsid w:val="000323FF"/>
    <w:rsid w:val="0003608B"/>
    <w:rsid w:val="00036ACF"/>
    <w:rsid w:val="0004000A"/>
    <w:rsid w:val="000423EB"/>
    <w:rsid w:val="00042FC7"/>
    <w:rsid w:val="000451D6"/>
    <w:rsid w:val="000544E0"/>
    <w:rsid w:val="00056689"/>
    <w:rsid w:val="00062B64"/>
    <w:rsid w:val="000636EA"/>
    <w:rsid w:val="00064AE4"/>
    <w:rsid w:val="000713C6"/>
    <w:rsid w:val="0007173F"/>
    <w:rsid w:val="000751BC"/>
    <w:rsid w:val="00083390"/>
    <w:rsid w:val="000900C3"/>
    <w:rsid w:val="000966DD"/>
    <w:rsid w:val="000A287C"/>
    <w:rsid w:val="000A5462"/>
    <w:rsid w:val="000B22C7"/>
    <w:rsid w:val="000C3B07"/>
    <w:rsid w:val="000C7144"/>
    <w:rsid w:val="000C748C"/>
    <w:rsid w:val="000D65E1"/>
    <w:rsid w:val="000E217B"/>
    <w:rsid w:val="000E642A"/>
    <w:rsid w:val="000E6E4A"/>
    <w:rsid w:val="000E73ED"/>
    <w:rsid w:val="000F1CDA"/>
    <w:rsid w:val="000F2F97"/>
    <w:rsid w:val="00100579"/>
    <w:rsid w:val="001011CB"/>
    <w:rsid w:val="001044FD"/>
    <w:rsid w:val="00110F8F"/>
    <w:rsid w:val="00113A53"/>
    <w:rsid w:val="00114425"/>
    <w:rsid w:val="001207E7"/>
    <w:rsid w:val="0012165D"/>
    <w:rsid w:val="00122B6C"/>
    <w:rsid w:val="00122F74"/>
    <w:rsid w:val="001324E2"/>
    <w:rsid w:val="0013492A"/>
    <w:rsid w:val="00137CBA"/>
    <w:rsid w:val="00146CDF"/>
    <w:rsid w:val="00146F45"/>
    <w:rsid w:val="00150437"/>
    <w:rsid w:val="0015316C"/>
    <w:rsid w:val="00153A0E"/>
    <w:rsid w:val="0015464B"/>
    <w:rsid w:val="00156536"/>
    <w:rsid w:val="0016031D"/>
    <w:rsid w:val="00171432"/>
    <w:rsid w:val="001811FF"/>
    <w:rsid w:val="00182CFD"/>
    <w:rsid w:val="00185B9B"/>
    <w:rsid w:val="00187040"/>
    <w:rsid w:val="001954E1"/>
    <w:rsid w:val="001A2EF7"/>
    <w:rsid w:val="001B18E7"/>
    <w:rsid w:val="001B6698"/>
    <w:rsid w:val="001C0286"/>
    <w:rsid w:val="001C5AA0"/>
    <w:rsid w:val="001D1DB0"/>
    <w:rsid w:val="001D227D"/>
    <w:rsid w:val="001D2B25"/>
    <w:rsid w:val="001D4BAA"/>
    <w:rsid w:val="001D7041"/>
    <w:rsid w:val="001E28FB"/>
    <w:rsid w:val="001E4B52"/>
    <w:rsid w:val="001F0EDD"/>
    <w:rsid w:val="001F52DD"/>
    <w:rsid w:val="001F667B"/>
    <w:rsid w:val="00204E26"/>
    <w:rsid w:val="00215494"/>
    <w:rsid w:val="00216971"/>
    <w:rsid w:val="00217607"/>
    <w:rsid w:val="0022550E"/>
    <w:rsid w:val="00226FE6"/>
    <w:rsid w:val="0023685D"/>
    <w:rsid w:val="00240E76"/>
    <w:rsid w:val="00242C87"/>
    <w:rsid w:val="00242FD8"/>
    <w:rsid w:val="002449CF"/>
    <w:rsid w:val="00245897"/>
    <w:rsid w:val="00253FA9"/>
    <w:rsid w:val="00261F1C"/>
    <w:rsid w:val="002671AF"/>
    <w:rsid w:val="002907BF"/>
    <w:rsid w:val="002928C0"/>
    <w:rsid w:val="002937ED"/>
    <w:rsid w:val="00294929"/>
    <w:rsid w:val="002A160B"/>
    <w:rsid w:val="002A1F6E"/>
    <w:rsid w:val="002A7735"/>
    <w:rsid w:val="002B2BA7"/>
    <w:rsid w:val="002B5FE4"/>
    <w:rsid w:val="002C1A43"/>
    <w:rsid w:val="002C5568"/>
    <w:rsid w:val="002D315D"/>
    <w:rsid w:val="002D333B"/>
    <w:rsid w:val="002E1BF7"/>
    <w:rsid w:val="002E53F8"/>
    <w:rsid w:val="002F111C"/>
    <w:rsid w:val="003011B4"/>
    <w:rsid w:val="0031535E"/>
    <w:rsid w:val="0031555A"/>
    <w:rsid w:val="00316384"/>
    <w:rsid w:val="00323D7A"/>
    <w:rsid w:val="00325365"/>
    <w:rsid w:val="00325E37"/>
    <w:rsid w:val="003308EB"/>
    <w:rsid w:val="00332C78"/>
    <w:rsid w:val="00334B5D"/>
    <w:rsid w:val="003354F7"/>
    <w:rsid w:val="00337A78"/>
    <w:rsid w:val="00342CEC"/>
    <w:rsid w:val="00350AD0"/>
    <w:rsid w:val="00350EF1"/>
    <w:rsid w:val="00353E6E"/>
    <w:rsid w:val="00354357"/>
    <w:rsid w:val="00355B39"/>
    <w:rsid w:val="00355F38"/>
    <w:rsid w:val="00360A73"/>
    <w:rsid w:val="003662BE"/>
    <w:rsid w:val="0037004C"/>
    <w:rsid w:val="003815E5"/>
    <w:rsid w:val="0038186C"/>
    <w:rsid w:val="00382AE7"/>
    <w:rsid w:val="0038300D"/>
    <w:rsid w:val="00384675"/>
    <w:rsid w:val="00385308"/>
    <w:rsid w:val="00385FCA"/>
    <w:rsid w:val="003A0628"/>
    <w:rsid w:val="003A27EF"/>
    <w:rsid w:val="003A4501"/>
    <w:rsid w:val="003B13F4"/>
    <w:rsid w:val="003B4814"/>
    <w:rsid w:val="003B5FEA"/>
    <w:rsid w:val="003B74EA"/>
    <w:rsid w:val="003C2285"/>
    <w:rsid w:val="003D5065"/>
    <w:rsid w:val="003E0B38"/>
    <w:rsid w:val="003E1063"/>
    <w:rsid w:val="003E3B27"/>
    <w:rsid w:val="003F276E"/>
    <w:rsid w:val="003F37FF"/>
    <w:rsid w:val="003F46B9"/>
    <w:rsid w:val="003F62E6"/>
    <w:rsid w:val="00400D34"/>
    <w:rsid w:val="00413047"/>
    <w:rsid w:val="0041601B"/>
    <w:rsid w:val="00421235"/>
    <w:rsid w:val="004367A0"/>
    <w:rsid w:val="00441817"/>
    <w:rsid w:val="00443AED"/>
    <w:rsid w:val="004460A2"/>
    <w:rsid w:val="004466F8"/>
    <w:rsid w:val="00446796"/>
    <w:rsid w:val="0045282D"/>
    <w:rsid w:val="00456D2B"/>
    <w:rsid w:val="00463F98"/>
    <w:rsid w:val="00465E4F"/>
    <w:rsid w:val="004756FC"/>
    <w:rsid w:val="00476531"/>
    <w:rsid w:val="004815C4"/>
    <w:rsid w:val="0049433B"/>
    <w:rsid w:val="004A3604"/>
    <w:rsid w:val="004A3C03"/>
    <w:rsid w:val="004A6C07"/>
    <w:rsid w:val="004B1169"/>
    <w:rsid w:val="004B4555"/>
    <w:rsid w:val="004C32B8"/>
    <w:rsid w:val="004D0FEA"/>
    <w:rsid w:val="004D69BD"/>
    <w:rsid w:val="004D6D16"/>
    <w:rsid w:val="004F26B0"/>
    <w:rsid w:val="004F4B07"/>
    <w:rsid w:val="004F5AFE"/>
    <w:rsid w:val="004F5D3B"/>
    <w:rsid w:val="004F6CD4"/>
    <w:rsid w:val="004F7D4A"/>
    <w:rsid w:val="00502164"/>
    <w:rsid w:val="0050434B"/>
    <w:rsid w:val="00504E61"/>
    <w:rsid w:val="0050612E"/>
    <w:rsid w:val="00507330"/>
    <w:rsid w:val="005133D6"/>
    <w:rsid w:val="005164C4"/>
    <w:rsid w:val="005175F0"/>
    <w:rsid w:val="00527F9A"/>
    <w:rsid w:val="0053436B"/>
    <w:rsid w:val="005401F8"/>
    <w:rsid w:val="00540855"/>
    <w:rsid w:val="0054102D"/>
    <w:rsid w:val="005420DE"/>
    <w:rsid w:val="0054603E"/>
    <w:rsid w:val="00560371"/>
    <w:rsid w:val="00562E3A"/>
    <w:rsid w:val="005635E5"/>
    <w:rsid w:val="00566D8A"/>
    <w:rsid w:val="00570159"/>
    <w:rsid w:val="00571458"/>
    <w:rsid w:val="0057650F"/>
    <w:rsid w:val="00576D34"/>
    <w:rsid w:val="0057742E"/>
    <w:rsid w:val="00580634"/>
    <w:rsid w:val="0058092A"/>
    <w:rsid w:val="00585EBB"/>
    <w:rsid w:val="005876B8"/>
    <w:rsid w:val="005900B1"/>
    <w:rsid w:val="00592451"/>
    <w:rsid w:val="005942B5"/>
    <w:rsid w:val="00594B1F"/>
    <w:rsid w:val="005963FE"/>
    <w:rsid w:val="0059668E"/>
    <w:rsid w:val="00596E36"/>
    <w:rsid w:val="005A28DC"/>
    <w:rsid w:val="005B1B8F"/>
    <w:rsid w:val="005B2195"/>
    <w:rsid w:val="005B3379"/>
    <w:rsid w:val="005B5B99"/>
    <w:rsid w:val="005C01F5"/>
    <w:rsid w:val="005C0BAD"/>
    <w:rsid w:val="005C44D0"/>
    <w:rsid w:val="005C4930"/>
    <w:rsid w:val="005D271A"/>
    <w:rsid w:val="005D2CE7"/>
    <w:rsid w:val="005D35F5"/>
    <w:rsid w:val="005D5284"/>
    <w:rsid w:val="005E0571"/>
    <w:rsid w:val="005E4296"/>
    <w:rsid w:val="005F11D1"/>
    <w:rsid w:val="0060402F"/>
    <w:rsid w:val="00613CE7"/>
    <w:rsid w:val="00616FA1"/>
    <w:rsid w:val="00617A88"/>
    <w:rsid w:val="0062059F"/>
    <w:rsid w:val="00632B64"/>
    <w:rsid w:val="00645372"/>
    <w:rsid w:val="006506E6"/>
    <w:rsid w:val="006541DF"/>
    <w:rsid w:val="006562C6"/>
    <w:rsid w:val="00656C96"/>
    <w:rsid w:val="00665067"/>
    <w:rsid w:val="006676DA"/>
    <w:rsid w:val="0067074B"/>
    <w:rsid w:val="00672EA7"/>
    <w:rsid w:val="006735CA"/>
    <w:rsid w:val="00674B28"/>
    <w:rsid w:val="0068702A"/>
    <w:rsid w:val="0069084D"/>
    <w:rsid w:val="00691880"/>
    <w:rsid w:val="006921CF"/>
    <w:rsid w:val="00694DA5"/>
    <w:rsid w:val="006A0728"/>
    <w:rsid w:val="006A0C55"/>
    <w:rsid w:val="006A30EC"/>
    <w:rsid w:val="006A7923"/>
    <w:rsid w:val="006B02E6"/>
    <w:rsid w:val="006B1C09"/>
    <w:rsid w:val="006B3BAA"/>
    <w:rsid w:val="006B5A7A"/>
    <w:rsid w:val="006D254E"/>
    <w:rsid w:val="006E2BAF"/>
    <w:rsid w:val="006E3FBA"/>
    <w:rsid w:val="006E56A1"/>
    <w:rsid w:val="006F2149"/>
    <w:rsid w:val="006F4921"/>
    <w:rsid w:val="00701BD7"/>
    <w:rsid w:val="00705107"/>
    <w:rsid w:val="0071175E"/>
    <w:rsid w:val="00714D18"/>
    <w:rsid w:val="00715CF2"/>
    <w:rsid w:val="00721234"/>
    <w:rsid w:val="0072176D"/>
    <w:rsid w:val="00723DC9"/>
    <w:rsid w:val="00727E80"/>
    <w:rsid w:val="0073462F"/>
    <w:rsid w:val="00734B08"/>
    <w:rsid w:val="007361FA"/>
    <w:rsid w:val="00741671"/>
    <w:rsid w:val="007446A6"/>
    <w:rsid w:val="007456D9"/>
    <w:rsid w:val="00750251"/>
    <w:rsid w:val="0075098F"/>
    <w:rsid w:val="007619EA"/>
    <w:rsid w:val="00770D43"/>
    <w:rsid w:val="007739A3"/>
    <w:rsid w:val="0077562A"/>
    <w:rsid w:val="0077659E"/>
    <w:rsid w:val="00784978"/>
    <w:rsid w:val="00791D37"/>
    <w:rsid w:val="007A10BD"/>
    <w:rsid w:val="007A169F"/>
    <w:rsid w:val="007A1898"/>
    <w:rsid w:val="007A4518"/>
    <w:rsid w:val="007B04F2"/>
    <w:rsid w:val="007B40D4"/>
    <w:rsid w:val="007B61A6"/>
    <w:rsid w:val="007C13B0"/>
    <w:rsid w:val="007C4370"/>
    <w:rsid w:val="007C5823"/>
    <w:rsid w:val="007C6985"/>
    <w:rsid w:val="007C7AAB"/>
    <w:rsid w:val="007D3F79"/>
    <w:rsid w:val="007D4EEE"/>
    <w:rsid w:val="007D6272"/>
    <w:rsid w:val="007E6F74"/>
    <w:rsid w:val="007F090C"/>
    <w:rsid w:val="00807AC5"/>
    <w:rsid w:val="00814578"/>
    <w:rsid w:val="008179C9"/>
    <w:rsid w:val="00817B61"/>
    <w:rsid w:val="008209BA"/>
    <w:rsid w:val="00825381"/>
    <w:rsid w:val="008365A7"/>
    <w:rsid w:val="00840134"/>
    <w:rsid w:val="0084360D"/>
    <w:rsid w:val="00847B3E"/>
    <w:rsid w:val="008500AB"/>
    <w:rsid w:val="0085558D"/>
    <w:rsid w:val="00857A49"/>
    <w:rsid w:val="00857D3F"/>
    <w:rsid w:val="00866C4B"/>
    <w:rsid w:val="0087493A"/>
    <w:rsid w:val="00875674"/>
    <w:rsid w:val="008765B8"/>
    <w:rsid w:val="008809AB"/>
    <w:rsid w:val="00880EC0"/>
    <w:rsid w:val="00885269"/>
    <w:rsid w:val="00885665"/>
    <w:rsid w:val="00886FD9"/>
    <w:rsid w:val="008940CB"/>
    <w:rsid w:val="00895470"/>
    <w:rsid w:val="00897CD7"/>
    <w:rsid w:val="008B13D7"/>
    <w:rsid w:val="008B26CC"/>
    <w:rsid w:val="008B54AD"/>
    <w:rsid w:val="008B7E36"/>
    <w:rsid w:val="008C227D"/>
    <w:rsid w:val="008D0444"/>
    <w:rsid w:val="008D0B45"/>
    <w:rsid w:val="008D3811"/>
    <w:rsid w:val="008D7CD2"/>
    <w:rsid w:val="008E145A"/>
    <w:rsid w:val="008E2E12"/>
    <w:rsid w:val="008E458A"/>
    <w:rsid w:val="008F3759"/>
    <w:rsid w:val="008F5C6B"/>
    <w:rsid w:val="008F679A"/>
    <w:rsid w:val="008F7B8F"/>
    <w:rsid w:val="00902047"/>
    <w:rsid w:val="00904D82"/>
    <w:rsid w:val="00905D81"/>
    <w:rsid w:val="009070FA"/>
    <w:rsid w:val="009103B2"/>
    <w:rsid w:val="009137A9"/>
    <w:rsid w:val="0092321D"/>
    <w:rsid w:val="0093158A"/>
    <w:rsid w:val="0093174D"/>
    <w:rsid w:val="0093446E"/>
    <w:rsid w:val="00941C46"/>
    <w:rsid w:val="009445F5"/>
    <w:rsid w:val="0095349E"/>
    <w:rsid w:val="00974A63"/>
    <w:rsid w:val="009A5D8C"/>
    <w:rsid w:val="009A76B1"/>
    <w:rsid w:val="009B1FA1"/>
    <w:rsid w:val="009C3473"/>
    <w:rsid w:val="009C4520"/>
    <w:rsid w:val="009D564F"/>
    <w:rsid w:val="009D6DB0"/>
    <w:rsid w:val="009E38F0"/>
    <w:rsid w:val="009E4C4C"/>
    <w:rsid w:val="009E5FBC"/>
    <w:rsid w:val="009F37FF"/>
    <w:rsid w:val="00A01946"/>
    <w:rsid w:val="00A037C7"/>
    <w:rsid w:val="00A10D82"/>
    <w:rsid w:val="00A1168A"/>
    <w:rsid w:val="00A11DD0"/>
    <w:rsid w:val="00A12866"/>
    <w:rsid w:val="00A17117"/>
    <w:rsid w:val="00A20AD7"/>
    <w:rsid w:val="00A32B42"/>
    <w:rsid w:val="00A534F2"/>
    <w:rsid w:val="00A619DB"/>
    <w:rsid w:val="00A63620"/>
    <w:rsid w:val="00A82F47"/>
    <w:rsid w:val="00A87604"/>
    <w:rsid w:val="00A90C23"/>
    <w:rsid w:val="00A955B7"/>
    <w:rsid w:val="00AA33BF"/>
    <w:rsid w:val="00AA6D59"/>
    <w:rsid w:val="00AA7118"/>
    <w:rsid w:val="00AB552D"/>
    <w:rsid w:val="00AC5F84"/>
    <w:rsid w:val="00AD30F5"/>
    <w:rsid w:val="00AD5E26"/>
    <w:rsid w:val="00AD68C6"/>
    <w:rsid w:val="00AE23FC"/>
    <w:rsid w:val="00AE4FFF"/>
    <w:rsid w:val="00AE6194"/>
    <w:rsid w:val="00AF3CC1"/>
    <w:rsid w:val="00AF4C6A"/>
    <w:rsid w:val="00AF7F01"/>
    <w:rsid w:val="00B02514"/>
    <w:rsid w:val="00B07668"/>
    <w:rsid w:val="00B132F4"/>
    <w:rsid w:val="00B21FC4"/>
    <w:rsid w:val="00B22886"/>
    <w:rsid w:val="00B237AB"/>
    <w:rsid w:val="00B32490"/>
    <w:rsid w:val="00B47711"/>
    <w:rsid w:val="00B54D35"/>
    <w:rsid w:val="00B54F1D"/>
    <w:rsid w:val="00B67F4E"/>
    <w:rsid w:val="00B7000F"/>
    <w:rsid w:val="00B70133"/>
    <w:rsid w:val="00B70CC4"/>
    <w:rsid w:val="00B72A3F"/>
    <w:rsid w:val="00B76A50"/>
    <w:rsid w:val="00B81D39"/>
    <w:rsid w:val="00B9194C"/>
    <w:rsid w:val="00B93F70"/>
    <w:rsid w:val="00B97899"/>
    <w:rsid w:val="00BA6C18"/>
    <w:rsid w:val="00BB3B01"/>
    <w:rsid w:val="00BB67CD"/>
    <w:rsid w:val="00BB6EE1"/>
    <w:rsid w:val="00BC1A63"/>
    <w:rsid w:val="00BC5A0E"/>
    <w:rsid w:val="00BD016D"/>
    <w:rsid w:val="00BD2948"/>
    <w:rsid w:val="00BE07D8"/>
    <w:rsid w:val="00BE2063"/>
    <w:rsid w:val="00BE2337"/>
    <w:rsid w:val="00BE73FC"/>
    <w:rsid w:val="00BF380F"/>
    <w:rsid w:val="00BF49DC"/>
    <w:rsid w:val="00C0744E"/>
    <w:rsid w:val="00C2063B"/>
    <w:rsid w:val="00C2088E"/>
    <w:rsid w:val="00C21CA3"/>
    <w:rsid w:val="00C228E6"/>
    <w:rsid w:val="00C32B7F"/>
    <w:rsid w:val="00C33F68"/>
    <w:rsid w:val="00C416B7"/>
    <w:rsid w:val="00C5228C"/>
    <w:rsid w:val="00C5558D"/>
    <w:rsid w:val="00C56105"/>
    <w:rsid w:val="00C61583"/>
    <w:rsid w:val="00C62BE1"/>
    <w:rsid w:val="00C65236"/>
    <w:rsid w:val="00C70AB2"/>
    <w:rsid w:val="00C927C0"/>
    <w:rsid w:val="00C92A0C"/>
    <w:rsid w:val="00C97233"/>
    <w:rsid w:val="00C97270"/>
    <w:rsid w:val="00C97377"/>
    <w:rsid w:val="00C97D97"/>
    <w:rsid w:val="00CA0122"/>
    <w:rsid w:val="00CA364C"/>
    <w:rsid w:val="00CA6B96"/>
    <w:rsid w:val="00CB317C"/>
    <w:rsid w:val="00CB5AD1"/>
    <w:rsid w:val="00CB624A"/>
    <w:rsid w:val="00CC1FC0"/>
    <w:rsid w:val="00CC2503"/>
    <w:rsid w:val="00CD3788"/>
    <w:rsid w:val="00CD51A3"/>
    <w:rsid w:val="00CD5E72"/>
    <w:rsid w:val="00CD6390"/>
    <w:rsid w:val="00CD6B66"/>
    <w:rsid w:val="00CE6247"/>
    <w:rsid w:val="00CF0677"/>
    <w:rsid w:val="00CF187A"/>
    <w:rsid w:val="00CF6540"/>
    <w:rsid w:val="00D01B3B"/>
    <w:rsid w:val="00D0254A"/>
    <w:rsid w:val="00D055D3"/>
    <w:rsid w:val="00D108B9"/>
    <w:rsid w:val="00D12FB3"/>
    <w:rsid w:val="00D16474"/>
    <w:rsid w:val="00D20F7B"/>
    <w:rsid w:val="00D24793"/>
    <w:rsid w:val="00D27CEE"/>
    <w:rsid w:val="00D32A73"/>
    <w:rsid w:val="00D35AA5"/>
    <w:rsid w:val="00D42DA7"/>
    <w:rsid w:val="00D62266"/>
    <w:rsid w:val="00D6263C"/>
    <w:rsid w:val="00D62F9E"/>
    <w:rsid w:val="00D63E40"/>
    <w:rsid w:val="00D658B7"/>
    <w:rsid w:val="00D70273"/>
    <w:rsid w:val="00D80E0A"/>
    <w:rsid w:val="00D82943"/>
    <w:rsid w:val="00D82992"/>
    <w:rsid w:val="00D8535F"/>
    <w:rsid w:val="00D86A67"/>
    <w:rsid w:val="00D910AD"/>
    <w:rsid w:val="00D9142D"/>
    <w:rsid w:val="00D91A08"/>
    <w:rsid w:val="00D9205E"/>
    <w:rsid w:val="00D92433"/>
    <w:rsid w:val="00DA6390"/>
    <w:rsid w:val="00DB083D"/>
    <w:rsid w:val="00DB1D69"/>
    <w:rsid w:val="00DB27EC"/>
    <w:rsid w:val="00DB388D"/>
    <w:rsid w:val="00DB491B"/>
    <w:rsid w:val="00DB49F7"/>
    <w:rsid w:val="00DC1028"/>
    <w:rsid w:val="00DC69F3"/>
    <w:rsid w:val="00DD46F5"/>
    <w:rsid w:val="00DD5A00"/>
    <w:rsid w:val="00DD63D2"/>
    <w:rsid w:val="00DE24C2"/>
    <w:rsid w:val="00DE74AC"/>
    <w:rsid w:val="00DE7B53"/>
    <w:rsid w:val="00DE7D68"/>
    <w:rsid w:val="00DF0478"/>
    <w:rsid w:val="00DF39D4"/>
    <w:rsid w:val="00DF6998"/>
    <w:rsid w:val="00DF6BD2"/>
    <w:rsid w:val="00E003E3"/>
    <w:rsid w:val="00E045CE"/>
    <w:rsid w:val="00E067D4"/>
    <w:rsid w:val="00E0691C"/>
    <w:rsid w:val="00E10131"/>
    <w:rsid w:val="00E10390"/>
    <w:rsid w:val="00E13CEB"/>
    <w:rsid w:val="00E171CB"/>
    <w:rsid w:val="00E178FB"/>
    <w:rsid w:val="00E20C7B"/>
    <w:rsid w:val="00E22FEF"/>
    <w:rsid w:val="00E278B6"/>
    <w:rsid w:val="00E36161"/>
    <w:rsid w:val="00E422D3"/>
    <w:rsid w:val="00E46DFF"/>
    <w:rsid w:val="00E50C31"/>
    <w:rsid w:val="00E5227A"/>
    <w:rsid w:val="00E5598E"/>
    <w:rsid w:val="00E56635"/>
    <w:rsid w:val="00E615B1"/>
    <w:rsid w:val="00E653B1"/>
    <w:rsid w:val="00E66E40"/>
    <w:rsid w:val="00E72F2E"/>
    <w:rsid w:val="00E7341C"/>
    <w:rsid w:val="00E762EC"/>
    <w:rsid w:val="00E76FB7"/>
    <w:rsid w:val="00E823AA"/>
    <w:rsid w:val="00E855B5"/>
    <w:rsid w:val="00E87691"/>
    <w:rsid w:val="00E87841"/>
    <w:rsid w:val="00E94FB2"/>
    <w:rsid w:val="00EA1F7D"/>
    <w:rsid w:val="00EA696E"/>
    <w:rsid w:val="00EA7C5E"/>
    <w:rsid w:val="00EB1B92"/>
    <w:rsid w:val="00EB3B05"/>
    <w:rsid w:val="00EB6D35"/>
    <w:rsid w:val="00EB7727"/>
    <w:rsid w:val="00EC1F54"/>
    <w:rsid w:val="00EC25A5"/>
    <w:rsid w:val="00EC470C"/>
    <w:rsid w:val="00EC566B"/>
    <w:rsid w:val="00EC599D"/>
    <w:rsid w:val="00EC6F87"/>
    <w:rsid w:val="00ED06EA"/>
    <w:rsid w:val="00ED191E"/>
    <w:rsid w:val="00ED50A1"/>
    <w:rsid w:val="00ED6116"/>
    <w:rsid w:val="00ED6407"/>
    <w:rsid w:val="00EE5A52"/>
    <w:rsid w:val="00EE7935"/>
    <w:rsid w:val="00EF035C"/>
    <w:rsid w:val="00EF45A6"/>
    <w:rsid w:val="00EF580C"/>
    <w:rsid w:val="00F14F01"/>
    <w:rsid w:val="00F31AF6"/>
    <w:rsid w:val="00F33576"/>
    <w:rsid w:val="00F50548"/>
    <w:rsid w:val="00F5471E"/>
    <w:rsid w:val="00F573C8"/>
    <w:rsid w:val="00F6772D"/>
    <w:rsid w:val="00F73898"/>
    <w:rsid w:val="00F753DB"/>
    <w:rsid w:val="00F76A2C"/>
    <w:rsid w:val="00F80931"/>
    <w:rsid w:val="00F82D9B"/>
    <w:rsid w:val="00F836D6"/>
    <w:rsid w:val="00F84B9E"/>
    <w:rsid w:val="00F8695B"/>
    <w:rsid w:val="00F93B49"/>
    <w:rsid w:val="00FA05B6"/>
    <w:rsid w:val="00FA3A02"/>
    <w:rsid w:val="00FB1125"/>
    <w:rsid w:val="00FB2D98"/>
    <w:rsid w:val="00FB4A16"/>
    <w:rsid w:val="00FB52B9"/>
    <w:rsid w:val="00FB637F"/>
    <w:rsid w:val="00FC303C"/>
    <w:rsid w:val="00FD2933"/>
    <w:rsid w:val="00FD2EF9"/>
    <w:rsid w:val="00FD3135"/>
    <w:rsid w:val="00FD7950"/>
    <w:rsid w:val="00FE1150"/>
    <w:rsid w:val="00FE3890"/>
    <w:rsid w:val="00FE46EC"/>
    <w:rsid w:val="00FF0CA5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44F5761"/>
  <w15:docId w15:val="{4CB5CA14-304F-430A-A535-4DE8CB57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09AB"/>
    <w:rPr>
      <w:sz w:val="24"/>
      <w:szCs w:val="24"/>
    </w:rPr>
  </w:style>
  <w:style w:type="paragraph" w:styleId="Ttulo1">
    <w:name w:val="heading 1"/>
    <w:basedOn w:val="Normal"/>
    <w:next w:val="Normal"/>
    <w:link w:val="Ttulo1Car"/>
    <w:autoRedefine/>
    <w:uiPriority w:val="99"/>
    <w:qFormat/>
    <w:rsid w:val="00807AC5"/>
    <w:pPr>
      <w:keepNext/>
      <w:keepLines/>
      <w:numPr>
        <w:numId w:val="25"/>
      </w:numPr>
      <w:spacing w:before="480" w:after="240"/>
      <w:outlineLvl w:val="0"/>
    </w:pPr>
    <w:rPr>
      <w:rFonts w:ascii="Calibri" w:hAnsi="Calibri" w:cs="Cambria"/>
      <w:b/>
      <w:bCs/>
      <w:color w:val="F79646" w:themeColor="accent6"/>
      <w:sz w:val="26"/>
      <w:szCs w:val="26"/>
    </w:rPr>
  </w:style>
  <w:style w:type="paragraph" w:styleId="Ttulo2">
    <w:name w:val="heading 2"/>
    <w:basedOn w:val="Normal"/>
    <w:next w:val="Normal"/>
    <w:link w:val="Ttulo2Car"/>
    <w:autoRedefine/>
    <w:uiPriority w:val="99"/>
    <w:qFormat/>
    <w:locked/>
    <w:rsid w:val="001324E2"/>
    <w:pPr>
      <w:keepNext/>
      <w:numPr>
        <w:ilvl w:val="1"/>
        <w:numId w:val="25"/>
      </w:numPr>
      <w:spacing w:before="240" w:after="60"/>
      <w:outlineLvl w:val="1"/>
    </w:pPr>
    <w:rPr>
      <w:rFonts w:asciiTheme="minorHAnsi" w:hAnsiTheme="minorHAnsi"/>
      <w:b/>
      <w:bCs/>
      <w:iCs/>
      <w:color w:val="F79646" w:themeColor="accent6"/>
      <w:sz w:val="26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locked/>
    <w:rsid w:val="001324E2"/>
    <w:pPr>
      <w:keepNext/>
      <w:numPr>
        <w:ilvl w:val="2"/>
        <w:numId w:val="25"/>
      </w:numPr>
      <w:spacing w:before="240" w:after="60"/>
      <w:outlineLvl w:val="2"/>
    </w:pPr>
    <w:rPr>
      <w:rFonts w:asciiTheme="minorHAnsi" w:hAnsiTheme="minorHAnsi"/>
      <w:b/>
      <w:bCs/>
      <w:i/>
      <w:color w:val="E36C0A" w:themeColor="accent6" w:themeShade="BF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locked/>
    <w:rsid w:val="00715CF2"/>
    <w:pPr>
      <w:keepNext/>
      <w:keepLines/>
      <w:numPr>
        <w:ilvl w:val="3"/>
        <w:numId w:val="25"/>
      </w:numPr>
      <w:spacing w:before="200"/>
      <w:outlineLvl w:val="3"/>
    </w:pPr>
    <w:rPr>
      <w:rFonts w:ascii="Cambria" w:eastAsia="MS ????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semiHidden/>
    <w:unhideWhenUsed/>
    <w:qFormat/>
    <w:locked/>
    <w:rsid w:val="005D271A"/>
    <w:pPr>
      <w:keepNext/>
      <w:keepLines/>
      <w:numPr>
        <w:ilvl w:val="4"/>
        <w:numId w:val="2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locked/>
    <w:rsid w:val="005D271A"/>
    <w:pPr>
      <w:keepNext/>
      <w:keepLines/>
      <w:numPr>
        <w:ilvl w:val="5"/>
        <w:numId w:val="2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locked/>
    <w:rsid w:val="005D271A"/>
    <w:pPr>
      <w:keepNext/>
      <w:keepLines/>
      <w:numPr>
        <w:ilvl w:val="6"/>
        <w:numId w:val="2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locked/>
    <w:rsid w:val="005D271A"/>
    <w:pPr>
      <w:keepNext/>
      <w:keepLines/>
      <w:numPr>
        <w:ilvl w:val="7"/>
        <w:numId w:val="2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semiHidden/>
    <w:unhideWhenUsed/>
    <w:qFormat/>
    <w:locked/>
    <w:rsid w:val="005D271A"/>
    <w:pPr>
      <w:keepNext/>
      <w:keepLines/>
      <w:numPr>
        <w:ilvl w:val="8"/>
        <w:numId w:val="2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807AC5"/>
    <w:rPr>
      <w:rFonts w:ascii="Calibri" w:hAnsi="Calibri" w:cs="Cambria"/>
      <w:b/>
      <w:bCs/>
      <w:color w:val="F79646" w:themeColor="accent6"/>
      <w:sz w:val="26"/>
      <w:szCs w:val="26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1324E2"/>
    <w:rPr>
      <w:rFonts w:asciiTheme="minorHAnsi" w:hAnsiTheme="minorHAnsi"/>
      <w:b/>
      <w:bCs/>
      <w:iCs/>
      <w:color w:val="F79646" w:themeColor="accent6"/>
      <w:sz w:val="26"/>
      <w:szCs w:val="28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1324E2"/>
    <w:rPr>
      <w:rFonts w:asciiTheme="minorHAnsi" w:hAnsiTheme="minorHAnsi"/>
      <w:b/>
      <w:bCs/>
      <w:i/>
      <w:color w:val="E36C0A" w:themeColor="accent6" w:themeShade="BF"/>
      <w:sz w:val="24"/>
      <w:szCs w:val="26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715CF2"/>
    <w:rPr>
      <w:rFonts w:ascii="Cambria" w:eastAsia="MS ????" w:hAnsi="Cambria"/>
      <w:b/>
      <w:bCs/>
      <w:i/>
      <w:iCs/>
      <w:color w:val="4F81BD"/>
      <w:sz w:val="24"/>
      <w:szCs w:val="24"/>
    </w:rPr>
  </w:style>
  <w:style w:type="paragraph" w:styleId="Ttulo">
    <w:name w:val="Title"/>
    <w:basedOn w:val="Normal"/>
    <w:next w:val="Normal"/>
    <w:link w:val="TtuloCar"/>
    <w:uiPriority w:val="99"/>
    <w:qFormat/>
    <w:rsid w:val="001D2B25"/>
    <w:pPr>
      <w:pBdr>
        <w:bottom w:val="single" w:sz="8" w:space="4" w:color="B83D68"/>
      </w:pBdr>
      <w:spacing w:after="300"/>
    </w:pPr>
    <w:rPr>
      <w:rFonts w:ascii="Cambria" w:hAnsi="Cambria" w:cs="Cambria"/>
      <w:color w:val="842F73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1D2B25"/>
    <w:rPr>
      <w:rFonts w:ascii="Cambria" w:hAnsi="Cambria" w:cs="Cambria"/>
      <w:color w:val="842F73"/>
      <w:spacing w:val="5"/>
      <w:kern w:val="28"/>
      <w:sz w:val="52"/>
      <w:szCs w:val="52"/>
    </w:rPr>
  </w:style>
  <w:style w:type="character" w:styleId="nfasisintenso">
    <w:name w:val="Intense Emphasis"/>
    <w:basedOn w:val="Fuentedeprrafopredeter"/>
    <w:uiPriority w:val="99"/>
    <w:qFormat/>
    <w:rsid w:val="001D2B25"/>
    <w:rPr>
      <w:rFonts w:cs="Times New Roman"/>
      <w:b/>
      <w:bCs/>
      <w:i/>
      <w:iCs/>
      <w:color w:val="B83D68"/>
    </w:rPr>
  </w:style>
  <w:style w:type="character" w:styleId="Hipervnculo">
    <w:name w:val="Hyperlink"/>
    <w:basedOn w:val="Fuentedeprrafopredeter"/>
    <w:uiPriority w:val="99"/>
    <w:rsid w:val="003A4501"/>
    <w:rPr>
      <w:rFonts w:cs="Times New Roman"/>
      <w:color w:val="auto"/>
      <w:u w:val="single"/>
    </w:rPr>
  </w:style>
  <w:style w:type="paragraph" w:styleId="Textonotapie">
    <w:name w:val="footnote text"/>
    <w:basedOn w:val="Normal"/>
    <w:link w:val="TextonotapieCar"/>
    <w:uiPriority w:val="99"/>
    <w:rsid w:val="003A450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3A4501"/>
    <w:rPr>
      <w:rFonts w:cs="Times New Roman"/>
    </w:rPr>
  </w:style>
  <w:style w:type="character" w:styleId="Refdenotaalpie">
    <w:name w:val="footnote reference"/>
    <w:basedOn w:val="Fuentedeprrafopredeter"/>
    <w:uiPriority w:val="99"/>
    <w:rsid w:val="003A450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11DD0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A1F6E"/>
    <w:pPr>
      <w:ind w:left="720"/>
    </w:pPr>
  </w:style>
  <w:style w:type="paragraph" w:styleId="Encabezado">
    <w:name w:val="header"/>
    <w:basedOn w:val="Normal"/>
    <w:link w:val="EncabezadoCar"/>
    <w:uiPriority w:val="99"/>
    <w:rsid w:val="00CA36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A364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A36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A364C"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F738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73898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99"/>
    <w:qFormat/>
    <w:locked/>
    <w:rsid w:val="006D254E"/>
    <w:rPr>
      <w:rFonts w:cs="Times New Roman"/>
      <w:b/>
      <w:bCs/>
    </w:rPr>
  </w:style>
  <w:style w:type="table" w:styleId="Tablaconcuadrcula">
    <w:name w:val="Table Grid"/>
    <w:basedOn w:val="Tablanormal"/>
    <w:uiPriority w:val="59"/>
    <w:locked/>
    <w:rsid w:val="006921C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rsid w:val="00D82943"/>
    <w:rPr>
      <w:rFonts w:cs="Times New Roman"/>
    </w:rPr>
  </w:style>
  <w:style w:type="table" w:styleId="Sombreadomedio1-nfasis5">
    <w:name w:val="Medium Shading 1 Accent 5"/>
    <w:basedOn w:val="Tablanormal"/>
    <w:uiPriority w:val="99"/>
    <w:rsid w:val="00F33576"/>
    <w:rPr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staclara-nfasis5">
    <w:name w:val="Light List Accent 5"/>
    <w:basedOn w:val="Tablanormal"/>
    <w:uiPriority w:val="99"/>
    <w:rsid w:val="001A2EF7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ombreadomedio1-nfasis3">
    <w:name w:val="Medium Shading 1 Accent 3"/>
    <w:basedOn w:val="Tablanormal"/>
    <w:uiPriority w:val="99"/>
    <w:rsid w:val="00064AE4"/>
    <w:rPr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customStyle="1" w:styleId="CarCarCar">
    <w:name w:val="Car Car Car"/>
    <w:basedOn w:val="Normal"/>
    <w:uiPriority w:val="99"/>
    <w:semiHidden/>
    <w:rsid w:val="00A87604"/>
    <w:pPr>
      <w:spacing w:after="160" w:line="240" w:lineRule="exact"/>
    </w:pPr>
    <w:rPr>
      <w:rFonts w:ascii="Verdana" w:hAnsi="Verdana" w:cs="Verdana"/>
      <w:sz w:val="20"/>
      <w:szCs w:val="20"/>
      <w:lang w:val="en-AU" w:eastAsia="en-US"/>
    </w:rPr>
  </w:style>
  <w:style w:type="paragraph" w:styleId="Sinespaciado">
    <w:name w:val="No Spacing"/>
    <w:link w:val="SinespaciadoCar1"/>
    <w:uiPriority w:val="99"/>
    <w:qFormat/>
    <w:rsid w:val="000E642A"/>
    <w:rPr>
      <w:rFonts w:ascii="Calibri" w:hAnsi="Calibri" w:cs="Calibri"/>
      <w:lang w:eastAsia="en-US"/>
    </w:rPr>
  </w:style>
  <w:style w:type="character" w:customStyle="1" w:styleId="SinespaciadoCar1">
    <w:name w:val="Sin espaciado Car1"/>
    <w:basedOn w:val="Fuentedeprrafopredeter"/>
    <w:link w:val="Sinespaciado"/>
    <w:uiPriority w:val="99"/>
    <w:locked/>
    <w:rsid w:val="000E642A"/>
    <w:rPr>
      <w:rFonts w:ascii="Calibri" w:hAnsi="Calibri" w:cs="Calibri"/>
      <w:sz w:val="22"/>
      <w:szCs w:val="22"/>
      <w:lang w:val="es-ES" w:eastAsia="en-US" w:bidi="ar-SA"/>
    </w:rPr>
  </w:style>
  <w:style w:type="paragraph" w:customStyle="1" w:styleId="Default">
    <w:name w:val="Default"/>
    <w:rsid w:val="000E642A"/>
    <w:pPr>
      <w:autoSpaceDE w:val="0"/>
      <w:autoSpaceDN w:val="0"/>
      <w:adjustRightInd w:val="0"/>
    </w:pPr>
    <w:rPr>
      <w:rFonts w:ascii="Monotype Corsiva" w:hAnsi="Monotype Corsiva" w:cs="Monotype Corsiva"/>
      <w:color w:val="000000"/>
      <w:sz w:val="24"/>
      <w:szCs w:val="24"/>
    </w:rPr>
  </w:style>
  <w:style w:type="paragraph" w:customStyle="1" w:styleId="CarCarCar1">
    <w:name w:val="Car Car Car1"/>
    <w:basedOn w:val="Normal"/>
    <w:uiPriority w:val="99"/>
    <w:semiHidden/>
    <w:rsid w:val="00632B64"/>
    <w:pPr>
      <w:spacing w:after="160" w:line="240" w:lineRule="exact"/>
    </w:pPr>
    <w:rPr>
      <w:rFonts w:ascii="Verdana" w:hAnsi="Verdana" w:cs="Verdana"/>
      <w:sz w:val="20"/>
      <w:szCs w:val="20"/>
      <w:lang w:val="en-AU" w:eastAsia="en-US"/>
    </w:rPr>
  </w:style>
  <w:style w:type="table" w:styleId="Sombreadovistoso-nfasis3">
    <w:name w:val="Colorful Shading Accent 3"/>
    <w:basedOn w:val="Tablanormal"/>
    <w:uiPriority w:val="99"/>
    <w:rsid w:val="005635E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uadrculamedia3-nfasis3">
    <w:name w:val="Medium Grid 3 Accent 3"/>
    <w:basedOn w:val="Tablanormal"/>
    <w:uiPriority w:val="99"/>
    <w:rsid w:val="005635E5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paragraph" w:customStyle="1" w:styleId="Sinespaciado1">
    <w:name w:val="Sin espaciado1"/>
    <w:link w:val="SinespaciadoCar"/>
    <w:uiPriority w:val="99"/>
    <w:rsid w:val="00784978"/>
    <w:rPr>
      <w:rFonts w:ascii="Calibri" w:hAnsi="Calibri" w:cs="Calibri"/>
      <w:lang w:eastAsia="en-US"/>
    </w:rPr>
  </w:style>
  <w:style w:type="character" w:customStyle="1" w:styleId="SinespaciadoCar">
    <w:name w:val="Sin espaciado Car"/>
    <w:basedOn w:val="Fuentedeprrafopredeter"/>
    <w:link w:val="Sinespaciado1"/>
    <w:uiPriority w:val="99"/>
    <w:locked/>
    <w:rsid w:val="00784978"/>
    <w:rPr>
      <w:rFonts w:ascii="Calibri" w:hAnsi="Calibri" w:cs="Calibri"/>
      <w:sz w:val="22"/>
      <w:szCs w:val="22"/>
      <w:lang w:val="es-ES" w:eastAsia="en-US" w:bidi="ar-SA"/>
    </w:rPr>
  </w:style>
  <w:style w:type="character" w:customStyle="1" w:styleId="st">
    <w:name w:val="st"/>
    <w:basedOn w:val="Fuentedeprrafopredeter"/>
    <w:uiPriority w:val="99"/>
    <w:rsid w:val="006735CA"/>
    <w:rPr>
      <w:rFonts w:cs="Times New Roman"/>
    </w:rPr>
  </w:style>
  <w:style w:type="character" w:styleId="nfasis">
    <w:name w:val="Emphasis"/>
    <w:basedOn w:val="Fuentedeprrafopredeter"/>
    <w:uiPriority w:val="99"/>
    <w:qFormat/>
    <w:locked/>
    <w:rsid w:val="006735CA"/>
    <w:rPr>
      <w:rFonts w:cs="Times New Roman"/>
      <w:i/>
      <w:iCs/>
    </w:rPr>
  </w:style>
  <w:style w:type="paragraph" w:styleId="Fecha">
    <w:name w:val="Date"/>
    <w:basedOn w:val="Normal"/>
    <w:next w:val="Normal"/>
    <w:link w:val="FechaCar"/>
    <w:uiPriority w:val="99"/>
    <w:rsid w:val="00F573C8"/>
    <w:pPr>
      <w:spacing w:after="260" w:line="220" w:lineRule="atLeast"/>
      <w:ind w:left="835" w:right="-360"/>
    </w:pPr>
    <w:rPr>
      <w:rFonts w:eastAsia="Batang"/>
      <w:sz w:val="20"/>
      <w:szCs w:val="20"/>
      <w:lang w:eastAsia="en-US"/>
    </w:rPr>
  </w:style>
  <w:style w:type="character" w:customStyle="1" w:styleId="FechaCar">
    <w:name w:val="Fecha Car"/>
    <w:basedOn w:val="Fuentedeprrafopredeter"/>
    <w:link w:val="Fecha"/>
    <w:uiPriority w:val="99"/>
    <w:locked/>
    <w:rsid w:val="00F573C8"/>
    <w:rPr>
      <w:rFonts w:eastAsia="Batang" w:cs="Times New Roman"/>
      <w:lang w:val="es-ES" w:eastAsia="en-US"/>
    </w:rPr>
  </w:style>
  <w:style w:type="paragraph" w:styleId="TDC1">
    <w:name w:val="toc 1"/>
    <w:basedOn w:val="Normal"/>
    <w:next w:val="Normal"/>
    <w:autoRedefine/>
    <w:uiPriority w:val="39"/>
    <w:locked/>
    <w:rsid w:val="000713C6"/>
    <w:pPr>
      <w:spacing w:before="120"/>
    </w:pPr>
    <w:rPr>
      <w:rFonts w:ascii="Calibri" w:hAnsi="Calibri"/>
      <w:b/>
      <w:bCs/>
      <w:i/>
      <w:iCs/>
    </w:rPr>
  </w:style>
  <w:style w:type="paragraph" w:styleId="TDC2">
    <w:name w:val="toc 2"/>
    <w:basedOn w:val="Normal"/>
    <w:next w:val="Normal"/>
    <w:autoRedefine/>
    <w:uiPriority w:val="39"/>
    <w:locked/>
    <w:rsid w:val="000713C6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Descripcin">
    <w:name w:val="caption"/>
    <w:basedOn w:val="Default"/>
    <w:next w:val="Default"/>
    <w:uiPriority w:val="99"/>
    <w:qFormat/>
    <w:locked/>
    <w:rsid w:val="005D2CE7"/>
    <w:rPr>
      <w:rFonts w:ascii="Arial" w:hAnsi="Arial" w:cs="Arial"/>
      <w:color w:val="auto"/>
      <w:lang w:val="es-CR" w:eastAsia="en-US"/>
    </w:rPr>
  </w:style>
  <w:style w:type="paragraph" w:styleId="Textoindependiente">
    <w:name w:val="Body Text"/>
    <w:basedOn w:val="Default"/>
    <w:next w:val="Default"/>
    <w:link w:val="TextoindependienteCar"/>
    <w:uiPriority w:val="99"/>
    <w:rsid w:val="005D2CE7"/>
    <w:rPr>
      <w:rFonts w:ascii="Arial" w:hAnsi="Arial" w:cs="Arial"/>
      <w:color w:val="auto"/>
      <w:lang w:val="es-CR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5D2CE7"/>
    <w:rPr>
      <w:rFonts w:ascii="Arial" w:eastAsia="Times New Roman" w:hAnsi="Arial" w:cs="Arial"/>
      <w:sz w:val="24"/>
      <w:szCs w:val="24"/>
      <w:lang w:val="es-CR" w:eastAsia="en-US"/>
    </w:rPr>
  </w:style>
  <w:style w:type="paragraph" w:styleId="Textoindependiente2">
    <w:name w:val="Body Text 2"/>
    <w:basedOn w:val="Normal"/>
    <w:link w:val="Textoindependiente2Car"/>
    <w:uiPriority w:val="99"/>
    <w:semiHidden/>
    <w:rsid w:val="006A792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A7923"/>
    <w:rPr>
      <w:rFonts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uiPriority w:val="39"/>
    <w:locked/>
    <w:rsid w:val="00E36161"/>
    <w:pPr>
      <w:ind w:left="48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locked/>
    <w:rsid w:val="00E36161"/>
    <w:pPr>
      <w:ind w:left="72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99"/>
    <w:locked/>
    <w:rsid w:val="00E36161"/>
    <w:pPr>
      <w:ind w:left="96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99"/>
    <w:locked/>
    <w:rsid w:val="00E36161"/>
    <w:pPr>
      <w:ind w:left="12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99"/>
    <w:locked/>
    <w:rsid w:val="00E36161"/>
    <w:pPr>
      <w:ind w:left="144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99"/>
    <w:locked/>
    <w:rsid w:val="00E36161"/>
    <w:pPr>
      <w:ind w:left="168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99"/>
    <w:locked/>
    <w:rsid w:val="00E36161"/>
    <w:pPr>
      <w:ind w:left="1920"/>
    </w:pPr>
    <w:rPr>
      <w:rFonts w:ascii="Calibri" w:hAnsi="Calibri"/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rsid w:val="00DD46F5"/>
    <w:pPr>
      <w:spacing w:after="200" w:line="276" w:lineRule="auto"/>
    </w:pPr>
    <w:rPr>
      <w:rFonts w:ascii="Calibri" w:hAnsi="Calibri" w:cs="Calibri"/>
      <w:sz w:val="20"/>
      <w:szCs w:val="20"/>
      <w:lang w:val="es-CR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46F5"/>
    <w:rPr>
      <w:rFonts w:ascii="Calibri" w:hAnsi="Calibri" w:cs="Calibri"/>
      <w:sz w:val="20"/>
      <w:szCs w:val="20"/>
      <w:lang w:val="es-CR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23FC"/>
    <w:rPr>
      <w:sz w:val="16"/>
      <w:szCs w:val="16"/>
    </w:rPr>
  </w:style>
  <w:style w:type="table" w:styleId="Listamedia2-nfasis6">
    <w:name w:val="Medium List 2 Accent 6"/>
    <w:basedOn w:val="Tablanormal"/>
    <w:uiPriority w:val="66"/>
    <w:rsid w:val="002E1BF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1BF7"/>
    <w:pPr>
      <w:spacing w:after="0" w:line="240" w:lineRule="auto"/>
    </w:pPr>
    <w:rPr>
      <w:rFonts w:ascii="Times New Roman" w:hAnsi="Times New Roman" w:cs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1BF7"/>
    <w:rPr>
      <w:rFonts w:ascii="Calibri" w:hAnsi="Calibri" w:cs="Calibri"/>
      <w:b/>
      <w:bCs/>
      <w:sz w:val="20"/>
      <w:szCs w:val="20"/>
      <w:lang w:val="es-CR" w:eastAsia="en-US"/>
    </w:rPr>
  </w:style>
  <w:style w:type="character" w:customStyle="1" w:styleId="Ttulo5Car">
    <w:name w:val="Título 5 Car"/>
    <w:basedOn w:val="Fuentedeprrafopredeter"/>
    <w:link w:val="Ttulo5"/>
    <w:semiHidden/>
    <w:rsid w:val="005D27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ar">
    <w:name w:val="Título 6 Car"/>
    <w:basedOn w:val="Fuentedeprrafopredeter"/>
    <w:link w:val="Ttulo6"/>
    <w:semiHidden/>
    <w:rsid w:val="005D271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semiHidden/>
    <w:rsid w:val="005D271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semiHidden/>
    <w:rsid w:val="005D2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semiHidden/>
    <w:rsid w:val="005D2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ar"/>
    <w:qFormat/>
    <w:locked/>
    <w:rsid w:val="00807AC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807AC5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9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97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7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89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css.sa.cr/medicin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4FF140-6228-493F-ACE3-92159DE5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2089</Words>
  <Characters>11491</Characters>
  <Application>Microsoft Office Word</Application>
  <DocSecurity>0</DocSecurity>
  <Lines>95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Manual met para Lineamiento</vt:lpstr>
      <vt:lpstr>Manual met para Lineamiento</vt:lpstr>
    </vt:vector>
  </TitlesOfParts>
  <Company>CCSS</Company>
  <LinksUpToDate>false</LinksUpToDate>
  <CharactersWithSpaces>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met para Lineamiento</dc:title>
  <dc:creator>aramirem</dc:creator>
  <cp:lastModifiedBy>Esteban González Quesada</cp:lastModifiedBy>
  <cp:revision>15</cp:revision>
  <cp:lastPrinted>2017-08-17T15:16:00Z</cp:lastPrinted>
  <dcterms:created xsi:type="dcterms:W3CDTF">2018-01-30T18:12:00Z</dcterms:created>
  <dcterms:modified xsi:type="dcterms:W3CDTF">2019-05-15T14:19:00Z</dcterms:modified>
</cp:coreProperties>
</file>